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rPr/>
      </w:pPr>
      <w:bookmarkStart w:colFirst="0" w:colLast="0" w:name="_boqvpm8ni8zm" w:id="0"/>
      <w:bookmarkEnd w:id="0"/>
      <w:r w:rsidDel="00000000" w:rsidR="00000000" w:rsidRPr="00000000">
        <w:rPr>
          <w:rtl w:val="0"/>
        </w:rPr>
        <w:t xml:space="preserve">Potential gardens derivation and post-hoc analysis</w:t>
      </w:r>
    </w:p>
    <w:p w:rsidR="00000000" w:rsidDel="00000000" w:rsidP="00000000" w:rsidRDefault="00000000" w:rsidRPr="00000000" w14:paraId="00000002">
      <w:pPr>
        <w:pStyle w:val="Heading1"/>
        <w:rPr/>
      </w:pPr>
      <w:bookmarkStart w:colFirst="0" w:colLast="0" w:name="_w72d5cjq2w3h" w:id="1"/>
      <w:bookmarkEnd w:id="1"/>
      <w:r w:rsidDel="00000000" w:rsidR="00000000" w:rsidRPr="00000000">
        <w:rPr>
          <w:rtl w:val="0"/>
        </w:rPr>
        <w:t xml:space="preserve">Derive LU, LC, Slope, and Sunlight layers for all case study cities</w:t>
      </w:r>
    </w:p>
    <w:p w:rsidR="00000000" w:rsidDel="00000000" w:rsidP="00000000" w:rsidRDefault="00000000" w:rsidRPr="00000000" w14:paraId="00000003">
      <w:pPr>
        <w:rPr/>
      </w:pPr>
      <w:r w:rsidDel="00000000" w:rsidR="00000000" w:rsidRPr="00000000">
        <w:rPr>
          <w:rtl w:val="0"/>
        </w:rPr>
        <w:t xml:space="preserve">Can use the writeups for each city to guide derivation. </w:t>
      </w:r>
    </w:p>
    <w:p w:rsidR="00000000" w:rsidDel="00000000" w:rsidP="00000000" w:rsidRDefault="00000000" w:rsidRPr="00000000" w14:paraId="00000004">
      <w:pPr>
        <w:numPr>
          <w:ilvl w:val="0"/>
          <w:numId w:val="2"/>
        </w:numPr>
        <w:ind w:left="720" w:hanging="360"/>
        <w:rPr>
          <w:u w:val="none"/>
        </w:rPr>
      </w:pPr>
      <w:hyperlink r:id="rId6">
        <w:r w:rsidDel="00000000" w:rsidR="00000000" w:rsidRPr="00000000">
          <w:rPr>
            <w:color w:val="1155cc"/>
            <w:u w:val="single"/>
            <w:rtl w:val="0"/>
          </w:rPr>
          <w:t xml:space="preserve">Dortmund</w:t>
        </w:r>
      </w:hyperlink>
      <w:r w:rsidDel="00000000" w:rsidR="00000000" w:rsidRPr="00000000">
        <w:rPr>
          <w:rtl w:val="0"/>
        </w:rPr>
      </w:r>
    </w:p>
    <w:p w:rsidR="00000000" w:rsidDel="00000000" w:rsidP="00000000" w:rsidRDefault="00000000" w:rsidRPr="00000000" w14:paraId="00000005">
      <w:pPr>
        <w:numPr>
          <w:ilvl w:val="0"/>
          <w:numId w:val="2"/>
        </w:numPr>
        <w:ind w:left="720" w:hanging="360"/>
        <w:rPr>
          <w:u w:val="none"/>
        </w:rPr>
      </w:pPr>
      <w:hyperlink r:id="rId7">
        <w:r w:rsidDel="00000000" w:rsidR="00000000" w:rsidRPr="00000000">
          <w:rPr>
            <w:color w:val="1155cc"/>
            <w:u w:val="single"/>
            <w:rtl w:val="0"/>
          </w:rPr>
          <w:t xml:space="preserve">Detroit</w:t>
        </w:r>
      </w:hyperlink>
      <w:r w:rsidDel="00000000" w:rsidR="00000000" w:rsidRPr="00000000">
        <w:rPr>
          <w:rtl w:val="0"/>
        </w:rPr>
      </w:r>
    </w:p>
    <w:p w:rsidR="00000000" w:rsidDel="00000000" w:rsidP="00000000" w:rsidRDefault="00000000" w:rsidRPr="00000000" w14:paraId="00000006">
      <w:pPr>
        <w:numPr>
          <w:ilvl w:val="0"/>
          <w:numId w:val="2"/>
        </w:numPr>
        <w:ind w:left="720" w:hanging="360"/>
        <w:rPr>
          <w:u w:val="none"/>
        </w:rPr>
      </w:pPr>
      <w:hyperlink r:id="rId8">
        <w:r w:rsidDel="00000000" w:rsidR="00000000" w:rsidRPr="00000000">
          <w:rPr>
            <w:color w:val="1155cc"/>
            <w:u w:val="single"/>
            <w:rtl w:val="0"/>
          </w:rPr>
          <w:t xml:space="preserve">Gorzow</w:t>
        </w:r>
      </w:hyperlink>
      <w:r w:rsidDel="00000000" w:rsidR="00000000" w:rsidRPr="00000000">
        <w:rPr>
          <w:rtl w:val="0"/>
        </w:rPr>
      </w:r>
    </w:p>
    <w:p w:rsidR="00000000" w:rsidDel="00000000" w:rsidP="00000000" w:rsidRDefault="00000000" w:rsidRPr="00000000" w14:paraId="00000007">
      <w:pPr>
        <w:numPr>
          <w:ilvl w:val="0"/>
          <w:numId w:val="2"/>
        </w:numPr>
        <w:ind w:left="720" w:hanging="360"/>
        <w:rPr>
          <w:u w:val="none"/>
        </w:rPr>
      </w:pPr>
      <w:hyperlink r:id="rId9">
        <w:r w:rsidDel="00000000" w:rsidR="00000000" w:rsidRPr="00000000">
          <w:rPr>
            <w:color w:val="1155cc"/>
            <w:u w:val="single"/>
            <w:rtl w:val="0"/>
          </w:rPr>
          <w:t xml:space="preserve">London</w:t>
        </w:r>
      </w:hyperlink>
      <w:r w:rsidDel="00000000" w:rsidR="00000000" w:rsidRPr="00000000">
        <w:rPr>
          <w:rtl w:val="0"/>
        </w:rPr>
      </w:r>
    </w:p>
    <w:p w:rsidR="00000000" w:rsidDel="00000000" w:rsidP="00000000" w:rsidRDefault="00000000" w:rsidRPr="00000000" w14:paraId="00000008">
      <w:pPr>
        <w:numPr>
          <w:ilvl w:val="0"/>
          <w:numId w:val="2"/>
        </w:numPr>
        <w:ind w:left="720" w:hanging="360"/>
        <w:rPr>
          <w:u w:val="none"/>
        </w:rPr>
      </w:pPr>
      <w:hyperlink r:id="rId10">
        <w:r w:rsidDel="00000000" w:rsidR="00000000" w:rsidRPr="00000000">
          <w:rPr>
            <w:color w:val="1155cc"/>
            <w:u w:val="single"/>
            <w:rtl w:val="0"/>
          </w:rPr>
          <w:t xml:space="preserve">NYC</w:t>
        </w:r>
      </w:hyperlink>
      <w:r w:rsidDel="00000000" w:rsidR="00000000" w:rsidRPr="00000000">
        <w:rPr>
          <w:rtl w:val="0"/>
        </w:rPr>
      </w:r>
    </w:p>
    <w:p w:rsidR="00000000" w:rsidDel="00000000" w:rsidP="00000000" w:rsidRDefault="00000000" w:rsidRPr="00000000" w14:paraId="00000009">
      <w:pPr>
        <w:numPr>
          <w:ilvl w:val="0"/>
          <w:numId w:val="2"/>
        </w:numPr>
        <w:ind w:left="720" w:hanging="360"/>
        <w:rPr>
          <w:u w:val="none"/>
        </w:rPr>
      </w:pPr>
      <w:hyperlink r:id="rId11">
        <w:r w:rsidDel="00000000" w:rsidR="00000000" w:rsidRPr="00000000">
          <w:rPr>
            <w:color w:val="1155cc"/>
            <w:u w:val="single"/>
            <w:rtl w:val="0"/>
          </w:rPr>
          <w:t xml:space="preserve">Paris</w:t>
        </w:r>
      </w:hyperlink>
      <w:r w:rsidDel="00000000" w:rsidR="00000000" w:rsidRPr="00000000">
        <w:rPr>
          <w:rtl w:val="0"/>
        </w:rPr>
      </w:r>
    </w:p>
    <w:p w:rsidR="00000000" w:rsidDel="00000000" w:rsidP="00000000" w:rsidRDefault="00000000" w:rsidRPr="00000000" w14:paraId="0000000A">
      <w:pPr>
        <w:pStyle w:val="Heading1"/>
        <w:rPr/>
      </w:pPr>
      <w:bookmarkStart w:colFirst="0" w:colLast="0" w:name="_60e5ykpsagoz" w:id="2"/>
      <w:bookmarkEnd w:id="2"/>
      <w:r w:rsidDel="00000000" w:rsidR="00000000" w:rsidRPr="00000000">
        <w:rPr>
          <w:rtl w:val="0"/>
        </w:rPr>
        <w:t xml:space="preserve">Calculate suitability rasters</w:t>
      </w:r>
    </w:p>
    <w:p w:rsidR="00000000" w:rsidDel="00000000" w:rsidP="00000000" w:rsidRDefault="00000000" w:rsidRPr="00000000" w14:paraId="0000000B">
      <w:pPr>
        <w:ind w:left="0" w:firstLine="0"/>
        <w:rPr/>
      </w:pPr>
      <w:r w:rsidDel="00000000" w:rsidR="00000000" w:rsidRPr="00000000">
        <w:rPr>
          <w:rtl w:val="0"/>
        </w:rPr>
        <w:t xml:space="preserve">IF-THEN, same across cities. Run for each scenario independently, since the categories overlap between scenarios. </w:t>
      </w:r>
    </w:p>
    <w:p w:rsidR="00000000" w:rsidDel="00000000" w:rsidP="00000000" w:rsidRDefault="00000000" w:rsidRPr="00000000" w14:paraId="0000000C">
      <w:pPr>
        <w:ind w:left="0" w:firstLine="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125"/>
        <w:gridCol w:w="6450"/>
        <w:tblGridChange w:id="0">
          <w:tblGrid>
            <w:gridCol w:w="1785"/>
            <w:gridCol w:w="1125"/>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Scenario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UA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Coding</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Individual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sz w:val="18"/>
                <w:szCs w:val="18"/>
              </w:rPr>
            </w:pPr>
            <w:r w:rsidDel="00000000" w:rsidR="00000000" w:rsidRPr="00000000">
              <w:rPr>
                <w:sz w:val="18"/>
                <w:szCs w:val="18"/>
                <w:rtl w:val="0"/>
              </w:rPr>
              <w:t xml:space="preserve">("LU@1" = </w:t>
            </w:r>
            <w:r w:rsidDel="00000000" w:rsidR="00000000" w:rsidRPr="00000000">
              <w:rPr>
                <w:sz w:val="18"/>
                <w:szCs w:val="18"/>
                <w:rtl w:val="0"/>
              </w:rPr>
              <w:t xml:space="preserve">1</w:t>
            </w:r>
            <w:r w:rsidDel="00000000" w:rsidR="00000000" w:rsidRPr="00000000">
              <w:rPr>
                <w:sz w:val="18"/>
                <w:szCs w:val="18"/>
                <w:rtl w:val="0"/>
              </w:rPr>
              <w:t xml:space="preserve">0 OR "LU@1" = </w:t>
            </w:r>
            <w:r w:rsidDel="00000000" w:rsidR="00000000" w:rsidRPr="00000000">
              <w:rPr>
                <w:sz w:val="18"/>
                <w:szCs w:val="18"/>
                <w:rtl w:val="0"/>
              </w:rPr>
              <w:t xml:space="preserve">11</w:t>
            </w:r>
            <w:r w:rsidDel="00000000" w:rsidR="00000000" w:rsidRPr="00000000">
              <w:rPr>
                <w:sz w:val="18"/>
                <w:szCs w:val="18"/>
                <w:rtl w:val="0"/>
              </w:rPr>
              <w:t xml:space="preserve">) * ( "Sunlight@1" &gt;= 4 ) * ("Slope binary@1" = 1)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Collective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18"/>
                <w:szCs w:val="18"/>
              </w:rPr>
            </w:pPr>
            <w:r w:rsidDel="00000000" w:rsidR="00000000" w:rsidRPr="00000000">
              <w:rPr>
                <w:sz w:val="18"/>
                <w:szCs w:val="18"/>
                <w:rtl w:val="0"/>
              </w:rPr>
              <w:t xml:space="preserve">( "LU@1" = 12 OR "LU@1" = 13  OR "LU@1" = 21 OR "LU@1" = 24 OR "LU@1" = 34 OR </w:t>
            </w:r>
            <w:r w:rsidDel="00000000" w:rsidR="00000000" w:rsidRPr="00000000">
              <w:rPr>
                <w:sz w:val="18"/>
                <w:szCs w:val="18"/>
                <w:rtl w:val="0"/>
              </w:rPr>
              <w:t xml:space="preserve">"LU@1" = 35</w:t>
            </w:r>
            <w:r w:rsidDel="00000000" w:rsidR="00000000" w:rsidRPr="00000000">
              <w:rPr>
                <w:sz w:val="18"/>
                <w:szCs w:val="18"/>
                <w:rtl w:val="0"/>
              </w:rPr>
              <w:t xml:space="preserve"> OR "LU@1" = 70 ) * ( "Sunlight@1" &gt;= 4 ) * ("Slope binary@1" = 1)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 "LU@1" = 22 OR "LU@1" = 23) * ( "Sunlight@1" &gt;= 4 ) * ("Slope binary@1" = 1)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Rooftop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18"/>
                <w:szCs w:val="18"/>
              </w:rPr>
            </w:pPr>
            <w:r w:rsidDel="00000000" w:rsidR="00000000" w:rsidRPr="00000000">
              <w:rPr>
                <w:sz w:val="18"/>
                <w:szCs w:val="18"/>
                <w:rtl w:val="0"/>
              </w:rPr>
              <w:t xml:space="preserve">( "Sunlight@1" &gt;= 4 ) * ("Slope binary@1" = 1) * ( "LC@1" = 3 )</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C">
            <w:pPr>
              <w:ind w:left="0" w:firstLine="0"/>
              <w:rPr>
                <w:sz w:val="18"/>
                <w:szCs w:val="18"/>
              </w:rPr>
            </w:pPr>
            <w:r w:rsidDel="00000000" w:rsidR="00000000" w:rsidRPr="00000000">
              <w:rPr>
                <w:sz w:val="18"/>
                <w:szCs w:val="18"/>
                <w:rtl w:val="0"/>
              </w:rPr>
              <w:t xml:space="preserve">2a: Ignore sunlight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18"/>
                <w:szCs w:val="18"/>
              </w:rPr>
            </w:pPr>
            <w:r w:rsidDel="00000000" w:rsidR="00000000" w:rsidRPr="00000000">
              <w:rPr>
                <w:sz w:val="18"/>
                <w:szCs w:val="18"/>
                <w:rtl w:val="0"/>
              </w:rPr>
              <w:t xml:space="preserve">Individual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18"/>
                <w:szCs w:val="18"/>
              </w:rPr>
            </w:pPr>
            <w:r w:rsidDel="00000000" w:rsidR="00000000" w:rsidRPr="00000000">
              <w:rPr>
                <w:sz w:val="18"/>
                <w:szCs w:val="18"/>
                <w:rtl w:val="0"/>
              </w:rPr>
              <w:t xml:space="preserve">("LU@1" = </w:t>
            </w:r>
            <w:r w:rsidDel="00000000" w:rsidR="00000000" w:rsidRPr="00000000">
              <w:rPr>
                <w:sz w:val="18"/>
                <w:szCs w:val="18"/>
                <w:rtl w:val="0"/>
              </w:rPr>
              <w:t xml:space="preserve">1</w:t>
            </w:r>
            <w:r w:rsidDel="00000000" w:rsidR="00000000" w:rsidRPr="00000000">
              <w:rPr>
                <w:sz w:val="18"/>
                <w:szCs w:val="18"/>
                <w:rtl w:val="0"/>
              </w:rPr>
              <w:t xml:space="preserve">0 OR "LU@1" = </w:t>
            </w:r>
            <w:r w:rsidDel="00000000" w:rsidR="00000000" w:rsidRPr="00000000">
              <w:rPr>
                <w:sz w:val="18"/>
                <w:szCs w:val="18"/>
                <w:rtl w:val="0"/>
              </w:rPr>
              <w:t xml:space="preserve">11</w:t>
            </w:r>
            <w:r w:rsidDel="00000000" w:rsidR="00000000" w:rsidRPr="00000000">
              <w:rPr>
                <w:sz w:val="18"/>
                <w:szCs w:val="18"/>
                <w:rtl w:val="0"/>
              </w:rPr>
              <w:t xml:space="preserve">) * ("Slope binary@1" = 1)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18"/>
                <w:szCs w:val="18"/>
              </w:rPr>
            </w:pPr>
            <w:r w:rsidDel="00000000" w:rsidR="00000000" w:rsidRPr="00000000">
              <w:rPr>
                <w:sz w:val="18"/>
                <w:szCs w:val="18"/>
                <w:rtl w:val="0"/>
              </w:rPr>
              <w:t xml:space="preserve">Collective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18"/>
                <w:szCs w:val="18"/>
              </w:rPr>
            </w:pPr>
            <w:r w:rsidDel="00000000" w:rsidR="00000000" w:rsidRPr="00000000">
              <w:rPr>
                <w:sz w:val="18"/>
                <w:szCs w:val="18"/>
                <w:rtl w:val="0"/>
              </w:rPr>
              <w:t xml:space="preserve">( "LU@1" = 12 OR "LU@1" = 13  OR "LU@1" = 21 OR "LU@1" = 24 OR "LU@1" = 34 OR "LU@1" = 35 OR "LU@1" = 70 ) * ("Slope binary@1" = 1)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18"/>
                <w:szCs w:val="18"/>
              </w:rPr>
            </w:pPr>
            <w:r w:rsidDel="00000000" w:rsidR="00000000" w:rsidRPr="00000000">
              <w:rPr>
                <w:sz w:val="18"/>
                <w:szCs w:val="18"/>
                <w:rtl w:val="0"/>
              </w:rPr>
              <w:t xml:space="preserve">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18"/>
                <w:szCs w:val="18"/>
              </w:rPr>
            </w:pPr>
            <w:r w:rsidDel="00000000" w:rsidR="00000000" w:rsidRPr="00000000">
              <w:rPr>
                <w:sz w:val="18"/>
                <w:szCs w:val="18"/>
                <w:rtl w:val="0"/>
              </w:rPr>
              <w:t xml:space="preserve">( "LU@1" = 22 OR "LU@1" = 23) * ("Slope binary@1" = 1) * ( "LC@1" = 1 OR "LC@1" = 2 OR "LC@1" = 4 )</w:t>
            </w:r>
          </w:p>
        </w:tc>
      </w:tr>
      <w:tr>
        <w:trPr>
          <w:cantSplit w:val="0"/>
          <w:trHeight w:val="593.9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18"/>
                <w:szCs w:val="18"/>
              </w:rPr>
            </w:pPr>
            <w:r w:rsidDel="00000000" w:rsidR="00000000" w:rsidRPr="00000000">
              <w:rPr>
                <w:sz w:val="18"/>
                <w:szCs w:val="18"/>
                <w:rtl w:val="0"/>
              </w:rPr>
              <w:t xml:space="preserve">Rooftop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18"/>
                <w:szCs w:val="18"/>
              </w:rPr>
            </w:pPr>
            <w:r w:rsidDel="00000000" w:rsidR="00000000" w:rsidRPr="00000000">
              <w:rPr>
                <w:sz w:val="18"/>
                <w:szCs w:val="18"/>
                <w:rtl w:val="0"/>
              </w:rPr>
              <w:t xml:space="preserve">("Slope binary@1" = 1) * ( "LC@1" = 3 )</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2b: Ignore slope on ground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18"/>
                <w:szCs w:val="18"/>
              </w:rPr>
            </w:pPr>
            <w:r w:rsidDel="00000000" w:rsidR="00000000" w:rsidRPr="00000000">
              <w:rPr>
                <w:sz w:val="18"/>
                <w:szCs w:val="18"/>
                <w:rtl w:val="0"/>
              </w:rPr>
              <w:t xml:space="preserve">Individual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18"/>
                <w:szCs w:val="18"/>
              </w:rPr>
            </w:pPr>
            <w:r w:rsidDel="00000000" w:rsidR="00000000" w:rsidRPr="00000000">
              <w:rPr>
                <w:sz w:val="18"/>
                <w:szCs w:val="18"/>
                <w:rtl w:val="0"/>
              </w:rPr>
              <w:t xml:space="preserve">("LU@1" = </w:t>
            </w:r>
            <w:r w:rsidDel="00000000" w:rsidR="00000000" w:rsidRPr="00000000">
              <w:rPr>
                <w:sz w:val="18"/>
                <w:szCs w:val="18"/>
                <w:rtl w:val="0"/>
              </w:rPr>
              <w:t xml:space="preserve">1</w:t>
            </w:r>
            <w:r w:rsidDel="00000000" w:rsidR="00000000" w:rsidRPr="00000000">
              <w:rPr>
                <w:sz w:val="18"/>
                <w:szCs w:val="18"/>
                <w:rtl w:val="0"/>
              </w:rPr>
              <w:t xml:space="preserve">0 OR "LU@1" = </w:t>
            </w:r>
            <w:r w:rsidDel="00000000" w:rsidR="00000000" w:rsidRPr="00000000">
              <w:rPr>
                <w:sz w:val="18"/>
                <w:szCs w:val="18"/>
                <w:rtl w:val="0"/>
              </w:rPr>
              <w:t xml:space="preserve">11</w:t>
            </w:r>
            <w:r w:rsidDel="00000000" w:rsidR="00000000" w:rsidRPr="00000000">
              <w:rPr>
                <w:sz w:val="18"/>
                <w:szCs w:val="18"/>
                <w:rtl w:val="0"/>
              </w:rPr>
              <w:t xml:space="preserve">) * ( "Sunlight@1" &gt;= 4 )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18"/>
                <w:szCs w:val="18"/>
              </w:rPr>
            </w:pPr>
            <w:r w:rsidDel="00000000" w:rsidR="00000000" w:rsidRPr="00000000">
              <w:rPr>
                <w:sz w:val="18"/>
                <w:szCs w:val="18"/>
                <w:rtl w:val="0"/>
              </w:rPr>
              <w:t xml:space="preserve">Collective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18"/>
                <w:szCs w:val="18"/>
              </w:rPr>
            </w:pPr>
            <w:r w:rsidDel="00000000" w:rsidR="00000000" w:rsidRPr="00000000">
              <w:rPr>
                <w:sz w:val="18"/>
                <w:szCs w:val="18"/>
                <w:rtl w:val="0"/>
              </w:rPr>
              <w:t xml:space="preserve">( "LU@1" = 12 OR "LU@1" = 13  OR "LU@1" = 21 OR "LU@1" = 24 OR "LU@1" = 34 OR "LU@1" = 35 OR "LU@1" = 70 ) * ( "Sunlight@1" &gt;= 4 )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18"/>
                <w:szCs w:val="18"/>
              </w:rPr>
            </w:pPr>
            <w:r w:rsidDel="00000000" w:rsidR="00000000" w:rsidRPr="00000000">
              <w:rPr>
                <w:sz w:val="18"/>
                <w:szCs w:val="18"/>
                <w:rtl w:val="0"/>
              </w:rPr>
              <w:t xml:space="preserve">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18"/>
                <w:szCs w:val="18"/>
              </w:rPr>
            </w:pPr>
            <w:r w:rsidDel="00000000" w:rsidR="00000000" w:rsidRPr="00000000">
              <w:rPr>
                <w:sz w:val="18"/>
                <w:szCs w:val="18"/>
                <w:rtl w:val="0"/>
              </w:rPr>
              <w:t xml:space="preserve">( "LU@1" = 22 OR "LU@1" = 23) * ( "Sunlight@1" &gt;= 4 ) * ( "LC@1" = 1 OR "LC@1" = 2 OR "LC@1" = 4 )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18"/>
                <w:szCs w:val="18"/>
              </w:rPr>
            </w:pPr>
            <w:r w:rsidDel="00000000" w:rsidR="00000000" w:rsidRPr="00000000">
              <w:rPr>
                <w:sz w:val="18"/>
                <w:szCs w:val="18"/>
                <w:rtl w:val="0"/>
              </w:rPr>
              <w:t xml:space="preserve">Rooftop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18"/>
                <w:szCs w:val="18"/>
              </w:rPr>
            </w:pPr>
            <w:r w:rsidDel="00000000" w:rsidR="00000000" w:rsidRPr="00000000">
              <w:rPr>
                <w:sz w:val="18"/>
                <w:szCs w:val="18"/>
                <w:rtl w:val="0"/>
              </w:rPr>
              <w:t xml:space="preserve">( "Sunlight@1" &gt;= 4 ) * ( "LC@1" = 3 )</w:t>
            </w:r>
            <w:r w:rsidDel="00000000" w:rsidR="00000000" w:rsidRPr="00000000">
              <w:rPr>
                <w:rtl w:val="0"/>
              </w:rPr>
            </w:r>
          </w:p>
        </w:tc>
      </w:tr>
      <w:tr>
        <w:trPr>
          <w:cantSplit w:val="0"/>
          <w:trHeight w:val="38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2c. Remove tree-covered spaces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18"/>
                <w:szCs w:val="18"/>
              </w:rPr>
            </w:pPr>
            <w:r w:rsidDel="00000000" w:rsidR="00000000" w:rsidRPr="00000000">
              <w:rPr>
                <w:sz w:val="18"/>
                <w:szCs w:val="18"/>
                <w:rtl w:val="0"/>
              </w:rPr>
              <w:t xml:space="preserve">Individual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18"/>
                <w:szCs w:val="18"/>
              </w:rPr>
            </w:pPr>
            <w:r w:rsidDel="00000000" w:rsidR="00000000" w:rsidRPr="00000000">
              <w:rPr>
                <w:sz w:val="18"/>
                <w:szCs w:val="18"/>
                <w:rtl w:val="0"/>
              </w:rPr>
              <w:t xml:space="preserve">("LU@1" = </w:t>
            </w:r>
            <w:r w:rsidDel="00000000" w:rsidR="00000000" w:rsidRPr="00000000">
              <w:rPr>
                <w:sz w:val="18"/>
                <w:szCs w:val="18"/>
                <w:rtl w:val="0"/>
              </w:rPr>
              <w:t xml:space="preserve">1</w:t>
            </w:r>
            <w:r w:rsidDel="00000000" w:rsidR="00000000" w:rsidRPr="00000000">
              <w:rPr>
                <w:sz w:val="18"/>
                <w:szCs w:val="18"/>
                <w:rtl w:val="0"/>
              </w:rPr>
              <w:t xml:space="preserve">0 OR "LU@1" = </w:t>
            </w:r>
            <w:r w:rsidDel="00000000" w:rsidR="00000000" w:rsidRPr="00000000">
              <w:rPr>
                <w:sz w:val="18"/>
                <w:szCs w:val="18"/>
                <w:rtl w:val="0"/>
              </w:rPr>
              <w:t xml:space="preserve">11</w:t>
            </w:r>
            <w:r w:rsidDel="00000000" w:rsidR="00000000" w:rsidRPr="00000000">
              <w:rPr>
                <w:sz w:val="18"/>
                <w:szCs w:val="18"/>
                <w:rtl w:val="0"/>
              </w:rPr>
              <w:t xml:space="preserve">) * ( "Sunlight@1" &gt;= 4 ) * ("Slope binary@1" = 1) * ( "LC@1" = 1 OR "LC@1" = 2)</w:t>
            </w:r>
          </w:p>
        </w:tc>
      </w:tr>
      <w:tr>
        <w:trPr>
          <w:cantSplit w:val="0"/>
          <w:trHeight w:val="38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18"/>
                <w:szCs w:val="18"/>
              </w:rPr>
            </w:pPr>
            <w:r w:rsidDel="00000000" w:rsidR="00000000" w:rsidRPr="00000000">
              <w:rPr>
                <w:sz w:val="18"/>
                <w:szCs w:val="18"/>
                <w:rtl w:val="0"/>
              </w:rPr>
              <w:t xml:space="preserve">Collective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18"/>
                <w:szCs w:val="18"/>
              </w:rPr>
            </w:pPr>
            <w:r w:rsidDel="00000000" w:rsidR="00000000" w:rsidRPr="00000000">
              <w:rPr>
                <w:sz w:val="18"/>
                <w:szCs w:val="18"/>
                <w:rtl w:val="0"/>
              </w:rPr>
              <w:t xml:space="preserve">( "LU@1" = 12 OR "LU@1" = 13  OR "LU@1" = 21 OR "LU@1" = 24 OR "LU@1" = 34 OR "LU@1" = 35 OR "LU@1" = 70 ) * ( "Sunlight@1" &gt;= 4 ) * ("Slope binary@1" = 1) * ( "LC@1" = 1 OR "LC@1" = 2)</w:t>
            </w:r>
          </w:p>
        </w:tc>
      </w:tr>
      <w:tr>
        <w:trPr>
          <w:cantSplit w:val="0"/>
          <w:trHeight w:val="38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18"/>
                <w:szCs w:val="18"/>
              </w:rPr>
            </w:pPr>
            <w:r w:rsidDel="00000000" w:rsidR="00000000" w:rsidRPr="00000000">
              <w:rPr>
                <w:sz w:val="18"/>
                <w:szCs w:val="18"/>
                <w:rtl w:val="0"/>
              </w:rPr>
              <w:t xml:space="preserve">Farm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18"/>
                <w:szCs w:val="18"/>
              </w:rPr>
            </w:pPr>
            <w:r w:rsidDel="00000000" w:rsidR="00000000" w:rsidRPr="00000000">
              <w:rPr>
                <w:sz w:val="18"/>
                <w:szCs w:val="18"/>
                <w:rtl w:val="0"/>
              </w:rPr>
              <w:t xml:space="preserve">( "LU@1" = 22 OR "LU@1" = 23) * ( "Sunlight@1" &gt;= 4 ) * ("Slope binary@1" = 1) * ( "LC@1" = 1 OR "LC@1" = 2)</w:t>
            </w:r>
          </w:p>
        </w:tc>
      </w:tr>
      <w:tr>
        <w:trPr>
          <w:cantSplit w:val="0"/>
          <w:trHeight w:val="38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18"/>
                <w:szCs w:val="18"/>
              </w:rPr>
            </w:pPr>
            <w:r w:rsidDel="00000000" w:rsidR="00000000" w:rsidRPr="00000000">
              <w:rPr>
                <w:sz w:val="18"/>
                <w:szCs w:val="18"/>
                <w:rtl w:val="0"/>
              </w:rPr>
              <w:t xml:space="preserve">Rooftop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18"/>
                <w:szCs w:val="18"/>
              </w:rPr>
            </w:pPr>
            <w:r w:rsidDel="00000000" w:rsidR="00000000" w:rsidRPr="00000000">
              <w:rPr>
                <w:sz w:val="18"/>
                <w:szCs w:val="18"/>
                <w:rtl w:val="0"/>
              </w:rPr>
              <w:t xml:space="preserve">( "Sunlight@1" &gt;= 4 ) * ("Slope binary@1" = 1) * ( "LC@1" = 3 )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Only parking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18"/>
                <w:szCs w:val="18"/>
              </w:rPr>
            </w:pPr>
            <w:r w:rsidDel="00000000" w:rsidR="00000000" w:rsidRPr="00000000">
              <w:rPr>
                <w:sz w:val="18"/>
                <w:szCs w:val="18"/>
                <w:rtl w:val="0"/>
              </w:rPr>
              <w:t xml:space="preserve">( "LU@1" = 41) * ( "Sunlight@1" &gt;= 4 ) * ("Slope binary@1" = 1) * ( "LC@1" = 1 OR "LC@1" = 2 OR "LC@1" = 4 )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Convert % of parks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Collective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18"/>
                <w:szCs w:val="18"/>
              </w:rPr>
            </w:pPr>
            <w:r w:rsidDel="00000000" w:rsidR="00000000" w:rsidRPr="00000000">
              <w:rPr>
                <w:sz w:val="18"/>
                <w:szCs w:val="18"/>
                <w:rtl w:val="0"/>
              </w:rPr>
              <w:t xml:space="preserve">( "LU@1" = 31) * ( "Sunlight@1" &gt;= 4 ) * ("Slope binary@1" = 1) * ( "LC@1" = 1 OR "LC@1" = 2 OR "LC@1" = 4 )</w:t>
            </w:r>
          </w:p>
        </w:tc>
      </w:tr>
    </w:tbl>
    <w:p w:rsidR="00000000" w:rsidDel="00000000" w:rsidP="00000000" w:rsidRDefault="00000000" w:rsidRPr="00000000" w14:paraId="00000046">
      <w:pPr>
        <w:ind w:left="0" w:firstLine="0"/>
        <w:rPr/>
      </w:pPr>
      <w:r w:rsidDel="00000000" w:rsidR="00000000" w:rsidRPr="00000000">
        <w:rPr>
          <w:rtl w:val="0"/>
        </w:rPr>
        <w:t xml:space="preserve">Worth noting that % of rooftops is also a sensitivity analysis, but is done as post-hoc analysis.</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pStyle w:val="Heading1"/>
        <w:rPr/>
      </w:pPr>
      <w:bookmarkStart w:colFirst="0" w:colLast="0" w:name="_k1poy8sdx63i" w:id="3"/>
      <w:bookmarkEnd w:id="3"/>
      <w:r w:rsidDel="00000000" w:rsidR="00000000" w:rsidRPr="00000000">
        <w:rPr>
          <w:rtl w:val="0"/>
        </w:rPr>
        <w:t xml:space="preserve">Aggregate gardens and create garden polygons</w:t>
      </w:r>
      <w:r w:rsidDel="00000000" w:rsidR="00000000" w:rsidRPr="00000000">
        <w:rPr>
          <w:rtl w:val="0"/>
        </w:rPr>
      </w:r>
    </w:p>
    <w:p w:rsidR="00000000" w:rsidDel="00000000" w:rsidP="00000000" w:rsidRDefault="00000000" w:rsidRPr="00000000" w14:paraId="00000049">
      <w:pPr>
        <w:ind w:left="0" w:firstLine="0"/>
        <w:rPr/>
      </w:pPr>
      <w:r w:rsidDel="00000000" w:rsidR="00000000" w:rsidRPr="00000000">
        <w:rPr>
          <w:rtl w:val="0"/>
        </w:rPr>
        <w:t xml:space="preserve">Once we know where the gardens are, we need to assess how they relate to residential parcels. We don’t really need the gardens themselves in parcels, but we do need to know what are really gardens and what are just a smattering of points. So we do have to run the zonal statistics still for each parcel, so we can get a feeling for where the real gardens are. Here are the layers we use for polygons in each city: </w:t>
      </w:r>
    </w:p>
    <w:p w:rsidR="00000000" w:rsidDel="00000000" w:rsidP="00000000" w:rsidRDefault="00000000" w:rsidRPr="00000000" w14:paraId="0000004A">
      <w:pPr>
        <w:numPr>
          <w:ilvl w:val="0"/>
          <w:numId w:val="1"/>
        </w:numPr>
        <w:ind w:left="720" w:hanging="360"/>
        <w:rPr>
          <w:u w:val="none"/>
        </w:rPr>
      </w:pPr>
      <w:r w:rsidDel="00000000" w:rsidR="00000000" w:rsidRPr="00000000">
        <w:rPr>
          <w:rtl w:val="0"/>
        </w:rPr>
        <w:t xml:space="preserve">Dortmund: Nutzung </w:t>
      </w:r>
    </w:p>
    <w:p w:rsidR="00000000" w:rsidDel="00000000" w:rsidP="00000000" w:rsidRDefault="00000000" w:rsidRPr="00000000" w14:paraId="0000004B">
      <w:pPr>
        <w:numPr>
          <w:ilvl w:val="0"/>
          <w:numId w:val="1"/>
        </w:numPr>
        <w:ind w:left="720" w:hanging="360"/>
        <w:rPr>
          <w:u w:val="none"/>
        </w:rPr>
      </w:pPr>
      <w:r w:rsidDel="00000000" w:rsidR="00000000" w:rsidRPr="00000000">
        <w:rPr>
          <w:rtl w:val="0"/>
        </w:rPr>
        <w:t xml:space="preserve">Gorzow: dzialki</w:t>
      </w:r>
    </w:p>
    <w:p w:rsidR="00000000" w:rsidDel="00000000" w:rsidP="00000000" w:rsidRDefault="00000000" w:rsidRPr="00000000" w14:paraId="0000004C">
      <w:pPr>
        <w:numPr>
          <w:ilvl w:val="0"/>
          <w:numId w:val="1"/>
        </w:numPr>
        <w:ind w:left="720" w:hanging="360"/>
        <w:rPr>
          <w:u w:val="none"/>
        </w:rPr>
      </w:pPr>
      <w:r w:rsidDel="00000000" w:rsidR="00000000" w:rsidRPr="00000000">
        <w:rPr>
          <w:rtl w:val="0"/>
        </w:rPr>
        <w:t xml:space="preserve">London: UKMap</w:t>
      </w:r>
    </w:p>
    <w:p w:rsidR="00000000" w:rsidDel="00000000" w:rsidP="00000000" w:rsidRDefault="00000000" w:rsidRPr="00000000" w14:paraId="0000004D">
      <w:pPr>
        <w:numPr>
          <w:ilvl w:val="0"/>
          <w:numId w:val="1"/>
        </w:numPr>
        <w:ind w:left="720" w:hanging="360"/>
        <w:rPr>
          <w:u w:val="none"/>
        </w:rPr>
      </w:pPr>
      <w:r w:rsidDel="00000000" w:rsidR="00000000" w:rsidRPr="00000000">
        <w:rPr>
          <w:rtl w:val="0"/>
        </w:rPr>
        <w:t xml:space="preserve">NYC: PLUTO</w:t>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Paris: Parcelle Cadastrale (could’ve used MOS+)</w:t>
      </w:r>
    </w:p>
    <w:p w:rsidR="00000000" w:rsidDel="00000000" w:rsidP="00000000" w:rsidRDefault="00000000" w:rsidRPr="00000000" w14:paraId="0000004F">
      <w:pPr>
        <w:ind w:left="0" w:firstLine="0"/>
        <w:rPr/>
      </w:pPr>
      <w:r w:rsidDel="00000000" w:rsidR="00000000" w:rsidRPr="00000000">
        <w:rPr>
          <w:rtl w:val="0"/>
        </w:rPr>
        <w:t xml:space="preserve">Nutzung and MOS+ are a bit different from PLUTO and others, because these are not property lines but where land use changes. So it’s like we’ve dissolved the shapes already. Most of these still run with the same graphical modeler - just tell the computer where to find all the rasters, then load the shapefile, and send it to work. It should run fairly quickly on the smaller cities, maybe a day or so on Paris. For London, you need to be sure to change the universal error-handling setting if you want to use the graphical modeler, because of the different shapes and holes and islands. </w:t>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t xml:space="preserve">Once we know how much area is in each polygon, we can create a new attribute that just assigns it a type under each scenario - 0, 1, 2, 3, or 4. 4 just indicates it’s only on the roof and we don’t know yet what the farm or garden type is - we correct this in the R code. </w:t>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t xml:space="preserve">BaseType = </w:t>
      </w:r>
    </w:p>
    <w:p w:rsidR="00000000" w:rsidDel="00000000" w:rsidP="00000000" w:rsidRDefault="00000000" w:rsidRPr="00000000" w14:paraId="00000054">
      <w:pPr>
        <w:ind w:left="0" w:firstLine="0"/>
        <w:rPr/>
      </w:pPr>
      <w:r w:rsidDel="00000000" w:rsidR="00000000" w:rsidRPr="00000000">
        <w:rPr>
          <w:rtl w:val="0"/>
        </w:rPr>
        <w:t xml:space="preserve">CASE </w:t>
      </w:r>
    </w:p>
    <w:p w:rsidR="00000000" w:rsidDel="00000000" w:rsidP="00000000" w:rsidRDefault="00000000" w:rsidRPr="00000000" w14:paraId="00000055">
      <w:pPr>
        <w:rPr/>
      </w:pPr>
      <w:r w:rsidDel="00000000" w:rsidR="00000000" w:rsidRPr="00000000">
        <w:rPr>
          <w:rtl w:val="0"/>
        </w:rPr>
        <w:t xml:space="preserve">WHEN IndBase_su &gt;= 10 THEN 1</w:t>
      </w:r>
    </w:p>
    <w:p w:rsidR="00000000" w:rsidDel="00000000" w:rsidP="00000000" w:rsidRDefault="00000000" w:rsidRPr="00000000" w14:paraId="00000056">
      <w:pPr>
        <w:ind w:left="0" w:firstLine="0"/>
        <w:rPr/>
      </w:pPr>
      <w:r w:rsidDel="00000000" w:rsidR="00000000" w:rsidRPr="00000000">
        <w:rPr>
          <w:rtl w:val="0"/>
        </w:rPr>
        <w:t xml:space="preserve">WHEN CollBase_s &gt;= 100 THEN 2</w:t>
      </w:r>
    </w:p>
    <w:p w:rsidR="00000000" w:rsidDel="00000000" w:rsidP="00000000" w:rsidRDefault="00000000" w:rsidRPr="00000000" w14:paraId="00000057">
      <w:pPr>
        <w:rPr/>
      </w:pPr>
      <w:r w:rsidDel="00000000" w:rsidR="00000000" w:rsidRPr="00000000">
        <w:rPr>
          <w:rtl w:val="0"/>
        </w:rPr>
        <w:t xml:space="preserve">WHEN FarmBase_s &gt;= 100 THEN 3</w:t>
      </w:r>
    </w:p>
    <w:p w:rsidR="00000000" w:rsidDel="00000000" w:rsidP="00000000" w:rsidRDefault="00000000" w:rsidRPr="00000000" w14:paraId="00000058">
      <w:pPr>
        <w:rPr/>
      </w:pPr>
      <w:r w:rsidDel="00000000" w:rsidR="00000000" w:rsidRPr="00000000">
        <w:rPr>
          <w:rtl w:val="0"/>
        </w:rPr>
        <w:t xml:space="preserve">WHEN RoofBase_s &gt;= 100 THEN 4</w:t>
      </w:r>
    </w:p>
    <w:p w:rsidR="00000000" w:rsidDel="00000000" w:rsidP="00000000" w:rsidRDefault="00000000" w:rsidRPr="00000000" w14:paraId="00000059">
      <w:pPr>
        <w:rPr/>
      </w:pPr>
      <w:r w:rsidDel="00000000" w:rsidR="00000000" w:rsidRPr="00000000">
        <w:rPr>
          <w:rtl w:val="0"/>
        </w:rPr>
        <w:t xml:space="preserve">ELSE 0</w:t>
      </w:r>
    </w:p>
    <w:p w:rsidR="00000000" w:rsidDel="00000000" w:rsidP="00000000" w:rsidRDefault="00000000" w:rsidRPr="00000000" w14:paraId="0000005A">
      <w:pPr>
        <w:rPr/>
      </w:pPr>
      <w:r w:rsidDel="00000000" w:rsidR="00000000" w:rsidRPr="00000000">
        <w:rPr>
          <w:rtl w:val="0"/>
        </w:rPr>
        <w:t xml:space="preserve">END</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SlpType = </w:t>
      </w:r>
    </w:p>
    <w:p w:rsidR="00000000" w:rsidDel="00000000" w:rsidP="00000000" w:rsidRDefault="00000000" w:rsidRPr="00000000" w14:paraId="0000005D">
      <w:pPr>
        <w:rPr/>
      </w:pPr>
      <w:r w:rsidDel="00000000" w:rsidR="00000000" w:rsidRPr="00000000">
        <w:rPr>
          <w:rtl w:val="0"/>
        </w:rPr>
        <w:t xml:space="preserve">CASE </w:t>
      </w:r>
    </w:p>
    <w:p w:rsidR="00000000" w:rsidDel="00000000" w:rsidP="00000000" w:rsidRDefault="00000000" w:rsidRPr="00000000" w14:paraId="0000005E">
      <w:pPr>
        <w:rPr/>
      </w:pPr>
      <w:r w:rsidDel="00000000" w:rsidR="00000000" w:rsidRPr="00000000">
        <w:rPr>
          <w:rtl w:val="0"/>
        </w:rPr>
        <w:t xml:space="preserve">WHEN IndSlp_sum &gt;= 10 THEN 1</w:t>
      </w:r>
    </w:p>
    <w:p w:rsidR="00000000" w:rsidDel="00000000" w:rsidP="00000000" w:rsidRDefault="00000000" w:rsidRPr="00000000" w14:paraId="0000005F">
      <w:pPr>
        <w:rPr/>
      </w:pPr>
      <w:r w:rsidDel="00000000" w:rsidR="00000000" w:rsidRPr="00000000">
        <w:rPr>
          <w:rtl w:val="0"/>
        </w:rPr>
        <w:t xml:space="preserve">WHEN CollSlp_su &gt;= 100 THEN 2</w:t>
      </w:r>
    </w:p>
    <w:p w:rsidR="00000000" w:rsidDel="00000000" w:rsidP="00000000" w:rsidRDefault="00000000" w:rsidRPr="00000000" w14:paraId="00000060">
      <w:pPr>
        <w:rPr/>
      </w:pPr>
      <w:r w:rsidDel="00000000" w:rsidR="00000000" w:rsidRPr="00000000">
        <w:rPr>
          <w:rtl w:val="0"/>
        </w:rPr>
        <w:t xml:space="preserve">WHEN FarmSlp_su &gt;= 100 THEN 3</w:t>
      </w:r>
    </w:p>
    <w:p w:rsidR="00000000" w:rsidDel="00000000" w:rsidP="00000000" w:rsidRDefault="00000000" w:rsidRPr="00000000" w14:paraId="00000061">
      <w:pPr>
        <w:rPr/>
      </w:pPr>
      <w:r w:rsidDel="00000000" w:rsidR="00000000" w:rsidRPr="00000000">
        <w:rPr>
          <w:rtl w:val="0"/>
        </w:rPr>
        <w:t xml:space="preserve">WHEN RoofSlp_su &gt;= 100 THEN 4</w:t>
      </w:r>
    </w:p>
    <w:p w:rsidR="00000000" w:rsidDel="00000000" w:rsidP="00000000" w:rsidRDefault="00000000" w:rsidRPr="00000000" w14:paraId="00000062">
      <w:pPr>
        <w:rPr/>
      </w:pPr>
      <w:r w:rsidDel="00000000" w:rsidR="00000000" w:rsidRPr="00000000">
        <w:rPr>
          <w:rtl w:val="0"/>
        </w:rPr>
        <w:t xml:space="preserve">ELSE 0</w:t>
      </w:r>
    </w:p>
    <w:p w:rsidR="00000000" w:rsidDel="00000000" w:rsidP="00000000" w:rsidRDefault="00000000" w:rsidRPr="00000000" w14:paraId="00000063">
      <w:pPr>
        <w:rPr/>
      </w:pPr>
      <w:r w:rsidDel="00000000" w:rsidR="00000000" w:rsidRPr="00000000">
        <w:rPr>
          <w:rtl w:val="0"/>
        </w:rPr>
        <w:t xml:space="preserve">END</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SunType = </w:t>
      </w:r>
    </w:p>
    <w:p w:rsidR="00000000" w:rsidDel="00000000" w:rsidP="00000000" w:rsidRDefault="00000000" w:rsidRPr="00000000" w14:paraId="00000066">
      <w:pPr>
        <w:rPr/>
      </w:pPr>
      <w:r w:rsidDel="00000000" w:rsidR="00000000" w:rsidRPr="00000000">
        <w:rPr>
          <w:rtl w:val="0"/>
        </w:rPr>
        <w:t xml:space="preserve">CASE </w:t>
      </w:r>
    </w:p>
    <w:p w:rsidR="00000000" w:rsidDel="00000000" w:rsidP="00000000" w:rsidRDefault="00000000" w:rsidRPr="00000000" w14:paraId="00000067">
      <w:pPr>
        <w:rPr/>
      </w:pPr>
      <w:r w:rsidDel="00000000" w:rsidR="00000000" w:rsidRPr="00000000">
        <w:rPr>
          <w:rtl w:val="0"/>
        </w:rPr>
        <w:t xml:space="preserve">WHEN IndSun_sum &gt;= 10 THEN 1</w:t>
      </w:r>
    </w:p>
    <w:p w:rsidR="00000000" w:rsidDel="00000000" w:rsidP="00000000" w:rsidRDefault="00000000" w:rsidRPr="00000000" w14:paraId="00000068">
      <w:pPr>
        <w:rPr/>
      </w:pPr>
      <w:r w:rsidDel="00000000" w:rsidR="00000000" w:rsidRPr="00000000">
        <w:rPr>
          <w:rtl w:val="0"/>
        </w:rPr>
        <w:t xml:space="preserve">WHEN CollSun_su &gt;= 100 THEN 2</w:t>
      </w:r>
    </w:p>
    <w:p w:rsidR="00000000" w:rsidDel="00000000" w:rsidP="00000000" w:rsidRDefault="00000000" w:rsidRPr="00000000" w14:paraId="00000069">
      <w:pPr>
        <w:rPr/>
      </w:pPr>
      <w:r w:rsidDel="00000000" w:rsidR="00000000" w:rsidRPr="00000000">
        <w:rPr>
          <w:rtl w:val="0"/>
        </w:rPr>
        <w:t xml:space="preserve">WHEN FarmSun_su &gt;= 100 THEN 3</w:t>
      </w:r>
    </w:p>
    <w:p w:rsidR="00000000" w:rsidDel="00000000" w:rsidP="00000000" w:rsidRDefault="00000000" w:rsidRPr="00000000" w14:paraId="0000006A">
      <w:pPr>
        <w:rPr/>
      </w:pPr>
      <w:r w:rsidDel="00000000" w:rsidR="00000000" w:rsidRPr="00000000">
        <w:rPr>
          <w:rtl w:val="0"/>
        </w:rPr>
        <w:t xml:space="preserve">WHEN RoofSun_su &gt;= 100 THEN 4</w:t>
      </w:r>
    </w:p>
    <w:p w:rsidR="00000000" w:rsidDel="00000000" w:rsidP="00000000" w:rsidRDefault="00000000" w:rsidRPr="00000000" w14:paraId="0000006B">
      <w:pPr>
        <w:rPr/>
      </w:pPr>
      <w:r w:rsidDel="00000000" w:rsidR="00000000" w:rsidRPr="00000000">
        <w:rPr>
          <w:rtl w:val="0"/>
        </w:rPr>
        <w:t xml:space="preserve">ELSE 0</w:t>
      </w:r>
    </w:p>
    <w:p w:rsidR="00000000" w:rsidDel="00000000" w:rsidP="00000000" w:rsidRDefault="00000000" w:rsidRPr="00000000" w14:paraId="0000006C">
      <w:pPr>
        <w:rPr/>
      </w:pPr>
      <w:r w:rsidDel="00000000" w:rsidR="00000000" w:rsidRPr="00000000">
        <w:rPr>
          <w:rtl w:val="0"/>
        </w:rPr>
        <w:t xml:space="preserve">END</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TreeType = </w:t>
      </w:r>
    </w:p>
    <w:p w:rsidR="00000000" w:rsidDel="00000000" w:rsidP="00000000" w:rsidRDefault="00000000" w:rsidRPr="00000000" w14:paraId="0000006F">
      <w:pPr>
        <w:rPr/>
      </w:pPr>
      <w:r w:rsidDel="00000000" w:rsidR="00000000" w:rsidRPr="00000000">
        <w:rPr>
          <w:rtl w:val="0"/>
        </w:rPr>
        <w:t xml:space="preserve">CASE </w:t>
      </w:r>
    </w:p>
    <w:p w:rsidR="00000000" w:rsidDel="00000000" w:rsidP="00000000" w:rsidRDefault="00000000" w:rsidRPr="00000000" w14:paraId="00000070">
      <w:pPr>
        <w:rPr/>
      </w:pPr>
      <w:r w:rsidDel="00000000" w:rsidR="00000000" w:rsidRPr="00000000">
        <w:rPr>
          <w:rtl w:val="0"/>
        </w:rPr>
        <w:t xml:space="preserve">WHEN IndTree_su &gt;= 10 THEN 1</w:t>
      </w:r>
    </w:p>
    <w:p w:rsidR="00000000" w:rsidDel="00000000" w:rsidP="00000000" w:rsidRDefault="00000000" w:rsidRPr="00000000" w14:paraId="00000071">
      <w:pPr>
        <w:rPr/>
      </w:pPr>
      <w:r w:rsidDel="00000000" w:rsidR="00000000" w:rsidRPr="00000000">
        <w:rPr>
          <w:rtl w:val="0"/>
        </w:rPr>
        <w:t xml:space="preserve">WHEN CollTree_s &gt;= 100 THEN 2</w:t>
      </w:r>
    </w:p>
    <w:p w:rsidR="00000000" w:rsidDel="00000000" w:rsidP="00000000" w:rsidRDefault="00000000" w:rsidRPr="00000000" w14:paraId="00000072">
      <w:pPr>
        <w:rPr/>
      </w:pPr>
      <w:r w:rsidDel="00000000" w:rsidR="00000000" w:rsidRPr="00000000">
        <w:rPr>
          <w:rtl w:val="0"/>
        </w:rPr>
        <w:t xml:space="preserve">WHEN FarmTree_s &gt;= 100 THEN 3</w:t>
      </w:r>
    </w:p>
    <w:p w:rsidR="00000000" w:rsidDel="00000000" w:rsidP="00000000" w:rsidRDefault="00000000" w:rsidRPr="00000000" w14:paraId="00000073">
      <w:pPr>
        <w:rPr/>
      </w:pPr>
      <w:r w:rsidDel="00000000" w:rsidR="00000000" w:rsidRPr="00000000">
        <w:rPr>
          <w:rtl w:val="0"/>
        </w:rPr>
        <w:t xml:space="preserve">WHEN RoofTree_s &gt;= 100 THEN 4</w:t>
      </w:r>
    </w:p>
    <w:p w:rsidR="00000000" w:rsidDel="00000000" w:rsidP="00000000" w:rsidRDefault="00000000" w:rsidRPr="00000000" w14:paraId="00000074">
      <w:pPr>
        <w:rPr/>
      </w:pPr>
      <w:r w:rsidDel="00000000" w:rsidR="00000000" w:rsidRPr="00000000">
        <w:rPr>
          <w:rtl w:val="0"/>
        </w:rPr>
        <w:t xml:space="preserve">ELSE 0</w:t>
      </w:r>
    </w:p>
    <w:p w:rsidR="00000000" w:rsidDel="00000000" w:rsidP="00000000" w:rsidRDefault="00000000" w:rsidRPr="00000000" w14:paraId="00000075">
      <w:pPr>
        <w:rPr/>
      </w:pPr>
      <w:r w:rsidDel="00000000" w:rsidR="00000000" w:rsidRPr="00000000">
        <w:rPr>
          <w:rtl w:val="0"/>
        </w:rPr>
        <w:t xml:space="preserve">END</w:t>
      </w:r>
    </w:p>
    <w:p w:rsidR="00000000" w:rsidDel="00000000" w:rsidP="00000000" w:rsidRDefault="00000000" w:rsidRPr="00000000" w14:paraId="00000076">
      <w:pPr>
        <w:ind w:left="0" w:firstLine="0"/>
        <w:rPr/>
      </w:pPr>
      <w:r w:rsidDel="00000000" w:rsidR="00000000" w:rsidRPr="00000000">
        <w:rPr>
          <w:rtl w:val="0"/>
        </w:rPr>
      </w:r>
    </w:p>
    <w:p w:rsidR="00000000" w:rsidDel="00000000" w:rsidP="00000000" w:rsidRDefault="00000000" w:rsidRPr="00000000" w14:paraId="00000077">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1"/>
        <w:rPr/>
      </w:pPr>
      <w:bookmarkStart w:colFirst="0" w:colLast="0" w:name="_g19myel9004e" w:id="4"/>
      <w:bookmarkEnd w:id="4"/>
      <w:r w:rsidDel="00000000" w:rsidR="00000000" w:rsidRPr="00000000">
        <w:rPr>
          <w:rtl w:val="0"/>
        </w:rPr>
        <w:t xml:space="preserve">Proximity analysis</w:t>
      </w:r>
      <w:r w:rsidDel="00000000" w:rsidR="00000000" w:rsidRPr="00000000">
        <w:rPr>
          <w:rtl w:val="0"/>
        </w:rPr>
      </w:r>
    </w:p>
    <w:p w:rsidR="00000000" w:rsidDel="00000000" w:rsidP="00000000" w:rsidRDefault="00000000" w:rsidRPr="00000000" w14:paraId="00000079">
      <w:pPr>
        <w:ind w:left="0" w:firstLine="0"/>
        <w:rPr/>
      </w:pPr>
      <w:r w:rsidDel="00000000" w:rsidR="00000000" w:rsidRPr="00000000">
        <w:rPr>
          <w:rtl w:val="0"/>
        </w:rPr>
        <w:t xml:space="preserve">Once the above is done, we can rasterize the new garden types (one raster per scenario with values between 1 and 4) and calculate distance from each residential parcel. To do this, we develop a distance map to each garden type (for each scenario) and then run zonal stats for every residential polygon on this to identify the max (or min?) in each polygon. For ease, it might be helpful to reimport one of the midpoint layers at this point to make sure the new rasters align with the old ones, in case we need to do any comparison at some point. </w:t>
      </w:r>
    </w:p>
    <w:p w:rsidR="00000000" w:rsidDel="00000000" w:rsidP="00000000" w:rsidRDefault="00000000" w:rsidRPr="00000000" w14:paraId="0000007A">
      <w:pPr>
        <w:ind w:left="0" w:firstLine="0"/>
        <w:rPr/>
      </w:pPr>
      <w:r w:rsidDel="00000000" w:rsidR="00000000" w:rsidRPr="00000000">
        <w:rPr/>
        <w:drawing>
          <wp:inline distB="114300" distT="114300" distL="114300" distR="114300">
            <wp:extent cx="5943600" cy="5232400"/>
            <wp:effectExtent b="0" l="0" r="0" t="0"/>
            <wp:docPr id="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52324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ind w:left="0" w:firstLine="0"/>
        <w:rPr/>
      </w:pPr>
      <w:r w:rsidDel="00000000" w:rsidR="00000000" w:rsidRPr="00000000">
        <w:rPr>
          <w:rtl w:val="0"/>
        </w:rPr>
      </w:r>
    </w:p>
    <w:p w:rsidR="00000000" w:rsidDel="00000000" w:rsidP="00000000" w:rsidRDefault="00000000" w:rsidRPr="00000000" w14:paraId="0000007C">
      <w:pPr>
        <w:ind w:left="0" w:firstLine="0"/>
        <w:rPr/>
      </w:pPr>
      <w:r w:rsidDel="00000000" w:rsidR="00000000" w:rsidRPr="00000000">
        <w:rPr>
          <w:rtl w:val="0"/>
        </w:rPr>
        <w:t xml:space="preserve">Once we have this raster, we can do the distance map for each scenario. Unfortunately, this means having 16 rasters per city again, then once again running zonal statistics. We can use the target value feature in the Proximity function to generate the distance maps. </w:t>
      </w:r>
    </w:p>
    <w:p w:rsidR="00000000" w:rsidDel="00000000" w:rsidP="00000000" w:rsidRDefault="00000000" w:rsidRPr="00000000" w14:paraId="0000007D">
      <w:pPr>
        <w:ind w:left="0" w:firstLine="0"/>
        <w:rPr/>
      </w:pPr>
      <w:r w:rsidDel="00000000" w:rsidR="00000000" w:rsidRPr="00000000">
        <w:rPr/>
        <w:drawing>
          <wp:inline distB="114300" distT="114300" distL="114300" distR="114300">
            <wp:extent cx="5943600" cy="1219200"/>
            <wp:effectExtent b="0" l="0" r="0" t="0"/>
            <wp:docPr id="3"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ind w:left="0" w:firstLine="0"/>
        <w:rPr/>
      </w:pPr>
      <w:r w:rsidDel="00000000" w:rsidR="00000000" w:rsidRPr="00000000">
        <w:rPr/>
        <w:drawing>
          <wp:inline distB="114300" distT="114300" distL="114300" distR="114300">
            <wp:extent cx="5943600" cy="1371600"/>
            <wp:effectExtent b="0" l="0" r="0" t="0"/>
            <wp:docPr id="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9436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ind w:left="0" w:firstLine="0"/>
        <w:rPr/>
      </w:pPr>
      <w:r w:rsidDel="00000000" w:rsidR="00000000" w:rsidRPr="00000000">
        <w:rPr>
          <w:rtl w:val="0"/>
        </w:rPr>
      </w:r>
    </w:p>
    <w:p w:rsidR="00000000" w:rsidDel="00000000" w:rsidP="00000000" w:rsidRDefault="00000000" w:rsidRPr="00000000" w14:paraId="00000080">
      <w:pPr>
        <w:ind w:left="0" w:firstLine="0"/>
        <w:rPr/>
      </w:pPr>
      <w:r w:rsidDel="00000000" w:rsidR="00000000" w:rsidRPr="00000000">
        <w:rPr>
          <w:rtl w:val="0"/>
        </w:rPr>
        <w:t xml:space="preserve">For the next step, we need a map of residential plots. In Dortmund and London, we can pull back out our Land Use </w:t>
      </w:r>
      <w:r w:rsidDel="00000000" w:rsidR="00000000" w:rsidRPr="00000000">
        <w:rPr>
          <w:rtl w:val="0"/>
        </w:rPr>
        <w:t xml:space="preserve">polygon file</w:t>
      </w:r>
      <w:r w:rsidDel="00000000" w:rsidR="00000000" w:rsidRPr="00000000">
        <w:rPr>
          <w:rtl w:val="0"/>
        </w:rPr>
        <w:t xml:space="preserve"> for the residential map. In NYC, we can basically do this, but it’s missing some of the parking lot and park data we added - that’s ok, we don’t need those and can just pull the PLUTO codes directly. For Paris and Gorzow, we need to pull our final land use codes into the parcels - this is simple zonal statistics using the majority. As usual, I recommend the graphical modeler to make it easy to save it to the existing file, especially if you did as I did and made a copy of the parcel file at the beginning of this stage. Once you have all those parcel files ready, do the following: </w:t>
      </w:r>
    </w:p>
    <w:p w:rsidR="00000000" w:rsidDel="00000000" w:rsidP="00000000" w:rsidRDefault="00000000" w:rsidRPr="00000000" w14:paraId="00000081">
      <w:pPr>
        <w:ind w:left="0" w:firstLine="0"/>
        <w:rPr/>
      </w:pPr>
      <w:r w:rsidDel="00000000" w:rsidR="00000000" w:rsidRPr="00000000">
        <w:rPr>
          <w:rtl w:val="0"/>
        </w:rPr>
      </w:r>
    </w:p>
    <w:p w:rsidR="00000000" w:rsidDel="00000000" w:rsidP="00000000" w:rsidRDefault="00000000" w:rsidRPr="00000000" w14:paraId="00000082">
      <w:pPr>
        <w:ind w:left="0" w:firstLine="0"/>
        <w:rPr/>
      </w:pPr>
      <w:r w:rsidDel="00000000" w:rsidR="00000000" w:rsidRPr="00000000">
        <w:rPr>
          <w:rtl w:val="0"/>
        </w:rPr>
        <w:t xml:space="preserve">For Gorzow, London, Dortmund, and Paris: </w:t>
      </w:r>
    </w:p>
    <w:p w:rsidR="00000000" w:rsidDel="00000000" w:rsidP="00000000" w:rsidRDefault="00000000" w:rsidRPr="00000000" w14:paraId="00000083">
      <w:pPr>
        <w:numPr>
          <w:ilvl w:val="0"/>
          <w:numId w:val="4"/>
        </w:numPr>
        <w:ind w:left="720" w:hanging="360"/>
        <w:rPr>
          <w:u w:val="none"/>
        </w:rPr>
      </w:pPr>
      <w:r w:rsidDel="00000000" w:rsidR="00000000" w:rsidRPr="00000000">
        <w:rPr>
          <w:rtl w:val="0"/>
        </w:rPr>
        <w:t xml:space="preserve">Select by attribute value and extract all that equal 10, 11, 12, 13, or 21. </w:t>
      </w:r>
    </w:p>
    <w:p w:rsidR="00000000" w:rsidDel="00000000" w:rsidP="00000000" w:rsidRDefault="00000000" w:rsidRPr="00000000" w14:paraId="00000084">
      <w:pPr>
        <w:numPr>
          <w:ilvl w:val="0"/>
          <w:numId w:val="4"/>
        </w:numPr>
        <w:ind w:left="720" w:hanging="360"/>
        <w:rPr>
          <w:u w:val="none"/>
        </w:rPr>
      </w:pPr>
      <w:r w:rsidDel="00000000" w:rsidR="00000000" w:rsidRPr="00000000">
        <w:rPr>
          <w:rtl w:val="0"/>
        </w:rPr>
        <w:t xml:space="preserve">In some cases, it’s faster this way, in others it might be easier simply to Extract by Expression - e.g., for London FEWM_LU = 10 OR FEWM_LU = 11 OR FEWM_LU = 12 OR FEWM_LU = 13 OR FEWM_LU = 21</w:t>
      </w:r>
    </w:p>
    <w:p w:rsidR="00000000" w:rsidDel="00000000" w:rsidP="00000000" w:rsidRDefault="00000000" w:rsidRPr="00000000" w14:paraId="00000085">
      <w:pPr>
        <w:ind w:left="0" w:firstLine="0"/>
        <w:rPr/>
      </w:pPr>
      <w:r w:rsidDel="00000000" w:rsidR="00000000" w:rsidRPr="00000000">
        <w:rPr>
          <w:rtl w:val="0"/>
        </w:rPr>
        <w:t xml:space="preserve">For NYC: </w:t>
      </w:r>
    </w:p>
    <w:p w:rsidR="00000000" w:rsidDel="00000000" w:rsidP="00000000" w:rsidRDefault="00000000" w:rsidRPr="00000000" w14:paraId="00000086">
      <w:pPr>
        <w:numPr>
          <w:ilvl w:val="0"/>
          <w:numId w:val="3"/>
        </w:numPr>
        <w:ind w:left="720" w:hanging="360"/>
        <w:rPr>
          <w:u w:val="none"/>
        </w:rPr>
      </w:pPr>
      <w:r w:rsidDel="00000000" w:rsidR="00000000" w:rsidRPr="00000000">
        <w:rPr>
          <w:rtl w:val="0"/>
        </w:rPr>
        <w:t xml:space="preserve">Select by attribute value for the residential PLUTO codes: LandUse = 01, 02, 03, or 04</w:t>
      </w:r>
    </w:p>
    <w:p w:rsidR="00000000" w:rsidDel="00000000" w:rsidP="00000000" w:rsidRDefault="00000000" w:rsidRPr="00000000" w14:paraId="00000087">
      <w:pPr>
        <w:ind w:left="0" w:firstLine="0"/>
        <w:rPr/>
      </w:pPr>
      <w:r w:rsidDel="00000000" w:rsidR="00000000" w:rsidRPr="00000000">
        <w:rPr>
          <w:rtl w:val="0"/>
        </w:rPr>
        <w:t xml:space="preserve">In all cases: </w:t>
      </w:r>
    </w:p>
    <w:p w:rsidR="00000000" w:rsidDel="00000000" w:rsidP="00000000" w:rsidRDefault="00000000" w:rsidRPr="00000000" w14:paraId="00000088">
      <w:pPr>
        <w:numPr>
          <w:ilvl w:val="0"/>
          <w:numId w:val="4"/>
        </w:numPr>
        <w:ind w:left="720" w:hanging="360"/>
        <w:rPr>
          <w:u w:val="none"/>
        </w:rPr>
      </w:pPr>
      <w:r w:rsidDel="00000000" w:rsidR="00000000" w:rsidRPr="00000000">
        <w:rPr>
          <w:rtl w:val="0"/>
        </w:rPr>
        <w:t xml:space="preserve">Export this selection as a new file - or, in the case of Gorzow and Paris where you already had to make a new file, just delete the non-residential parcels by inverting the selection and hitting delete. </w:t>
      </w:r>
    </w:p>
    <w:p w:rsidR="00000000" w:rsidDel="00000000" w:rsidP="00000000" w:rsidRDefault="00000000" w:rsidRPr="00000000" w14:paraId="00000089">
      <w:pPr>
        <w:numPr>
          <w:ilvl w:val="0"/>
          <w:numId w:val="4"/>
        </w:numPr>
        <w:ind w:left="720" w:hanging="360"/>
        <w:rPr>
          <w:u w:val="none"/>
        </w:rPr>
      </w:pPr>
      <w:r w:rsidDel="00000000" w:rsidR="00000000" w:rsidRPr="00000000">
        <w:rPr>
          <w:rtl w:val="0"/>
        </w:rPr>
        <w:t xml:space="preserve">Run zonal statistics for all distance scenarios - calculate the mean. Once again, it’s best to use the graphical modeler so it all gets saved in the original file. You can load the old program, just save it as a new model and change the zonal stats employed to be mean (if you are using a very fast computer, you could add min and max for interesting info, but it’s not necessary and adds time), then delete the parking and park scenarios - </w:t>
      </w:r>
      <w:r w:rsidDel="00000000" w:rsidR="00000000" w:rsidRPr="00000000">
        <w:rPr>
          <w:rtl w:val="0"/>
        </w:rPr>
        <w:t xml:space="preserve">they’re not relevant in this particular analysis.</w:t>
      </w:r>
      <w:r w:rsidDel="00000000" w:rsidR="00000000" w:rsidRPr="00000000">
        <w:rPr>
          <w:rtl w:val="0"/>
        </w:rPr>
        <w:t xml:space="preserve">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Once we know this, it’s a pretty simple matter of finding the average value across residential parcels. I do this summarization in R, shown in the same Markdown document as the flows analysis discussed below, made available </w:t>
      </w:r>
      <w:hyperlink r:id="rId15">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8C">
      <w:pPr>
        <w:pStyle w:val="Heading1"/>
        <w:rPr/>
      </w:pPr>
      <w:bookmarkStart w:colFirst="0" w:colLast="0" w:name="_ai4nt1khenlk" w:id="5"/>
      <w:bookmarkEnd w:id="5"/>
      <w:r w:rsidDel="00000000" w:rsidR="00000000" w:rsidRPr="00000000">
        <w:rPr>
          <w:rtl w:val="0"/>
        </w:rPr>
        <w:t xml:space="preserve">Non-proximity analysis: s</w:t>
      </w:r>
      <w:r w:rsidDel="00000000" w:rsidR="00000000" w:rsidRPr="00000000">
        <w:rPr>
          <w:rtl w:val="0"/>
        </w:rPr>
        <w:t xml:space="preserve">ummarize rasters - total area, across scenarios - followed my flows analysis</w:t>
      </w:r>
    </w:p>
    <w:p w:rsidR="00000000" w:rsidDel="00000000" w:rsidP="00000000" w:rsidRDefault="00000000" w:rsidRPr="00000000" w14:paraId="0000008D">
      <w:pPr>
        <w:rPr/>
      </w:pPr>
      <w:r w:rsidDel="00000000" w:rsidR="00000000" w:rsidRPr="00000000">
        <w:rPr>
          <w:rtl w:val="0"/>
        </w:rPr>
        <w:t xml:space="preserve">This can be done in R or QGIS. I did it in R, because I felt like the matrix algebra was more streamlined in that format. If you use Python in QGIS, it could be equally streamlined that way. For now, though, the entire process, including the proximity analysis mentioned above, is available in </w:t>
      </w:r>
      <w:hyperlink r:id="rId16">
        <w:r w:rsidDel="00000000" w:rsidR="00000000" w:rsidRPr="00000000">
          <w:rPr>
            <w:color w:val="1155cc"/>
            <w:u w:val="single"/>
            <w:rtl w:val="0"/>
          </w:rPr>
          <w:t xml:space="preserve">this</w:t>
        </w:r>
      </w:hyperlink>
      <w:r w:rsidDel="00000000" w:rsidR="00000000" w:rsidRPr="00000000">
        <w:rPr>
          <w:rtl w:val="0"/>
        </w:rPr>
        <w:t xml:space="preserve"> R Markdown document.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g980vclgZj19BdYI_zNpFSxCRZOPfYOTzrcrlkTnuMM/edit?usp=drive_link" TargetMode="External"/><Relationship Id="rId10" Type="http://schemas.openxmlformats.org/officeDocument/2006/relationships/hyperlink" Target="https://docs.google.com/document/d/15VKDEastyWHeRrqB4UomDVLdxRRdk3bcbcmwVumfbKw/edit?usp=drive_link" TargetMode="External"/><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sfoYeWW3Zbjyn0M7Q8kZFfHDF5Lxsvu_fJRvIYdQco/edit?usp=drive_link" TargetMode="External"/><Relationship Id="rId15" Type="http://schemas.openxmlformats.org/officeDocument/2006/relationships/hyperlink" Target="https://drive.google.com/file/d/1PgPcfv_L9yF70GTTKdmKQVwzo4-6UyCH/view?usp=drive_link" TargetMode="External"/><Relationship Id="rId14" Type="http://schemas.openxmlformats.org/officeDocument/2006/relationships/image" Target="media/image2.png"/><Relationship Id="rId16" Type="http://schemas.openxmlformats.org/officeDocument/2006/relationships/hyperlink" Target="https://drive.google.com/file/d/1PgPcfv_L9yF70GTTKdmKQVwzo4-6UyCH/view?usp=drive_link" TargetMode="External"/><Relationship Id="rId5" Type="http://schemas.openxmlformats.org/officeDocument/2006/relationships/styles" Target="styles.xml"/><Relationship Id="rId6" Type="http://schemas.openxmlformats.org/officeDocument/2006/relationships/hyperlink" Target="https://docs.google.com/document/d/1P3FBj-uuGyviD8tYvpNZh8eToblGUd38ITeChutXnek/edit?usp=drive_link" TargetMode="External"/><Relationship Id="rId7" Type="http://schemas.openxmlformats.org/officeDocument/2006/relationships/hyperlink" Target="https://docs.google.com/document/d/1bWgMKp40i6dT949iprVoX0UrYW69Ixmz6f5D3drVk5s/edit?usp=drive_link" TargetMode="External"/><Relationship Id="rId8" Type="http://schemas.openxmlformats.org/officeDocument/2006/relationships/hyperlink" Target="https://docs.google.com/document/d/1_HM8awFJ_533D_hPiNg5ZcFH-3PKK7GevHX4vKZEOew/edit?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