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A48D" w14:textId="4A5B72CC" w:rsidR="0025664A" w:rsidRPr="0025664A" w:rsidRDefault="0025664A" w:rsidP="0025664A">
      <w:pPr>
        <w:pStyle w:val="NormalWeb"/>
        <w:jc w:val="center"/>
        <w:rPr>
          <w:b/>
          <w:bCs/>
          <w:u w:val="single"/>
        </w:rPr>
      </w:pPr>
      <w:r>
        <w:rPr>
          <w:b/>
          <w:bCs/>
          <w:u w:val="single"/>
        </w:rPr>
        <w:t xml:space="preserve">Refined Handling Survey </w:t>
      </w:r>
      <w:r w:rsidR="00310AFE">
        <w:rPr>
          <w:b/>
          <w:bCs/>
          <w:u w:val="single"/>
        </w:rPr>
        <w:t xml:space="preserve">Information &amp; </w:t>
      </w:r>
      <w:r>
        <w:rPr>
          <w:b/>
          <w:bCs/>
          <w:u w:val="single"/>
        </w:rPr>
        <w:t>Consent</w:t>
      </w:r>
    </w:p>
    <w:p w14:paraId="290AF000" w14:textId="563F00B3" w:rsidR="0025664A" w:rsidRDefault="0025664A" w:rsidP="0025664A">
      <w:pPr>
        <w:pStyle w:val="NormalWeb"/>
      </w:pPr>
      <w:r>
        <w:t>Note: In the last two years of this survey, we have used the terminology "non-aversive handling" to describe the techniques of picking up mice with either a tunnel or cupped hands. However, since the launch of this survey, we have garnered new consensus among experts that "refined mouse handling" is the preferred umbrella term for these techniques. The rationale for this change is that this new term is both accurate and approachable, while emphasizing the importance of the 3Rs.</w:t>
      </w:r>
    </w:p>
    <w:p w14:paraId="23A6056C" w14:textId="77777777" w:rsidR="0025664A" w:rsidRDefault="0025664A" w:rsidP="0025664A">
      <w:pPr>
        <w:pStyle w:val="NormalWeb"/>
      </w:pPr>
    </w:p>
    <w:p w14:paraId="332AB669" w14:textId="77777777" w:rsidR="0025664A" w:rsidRDefault="0025664A" w:rsidP="0025664A">
      <w:pPr>
        <w:pStyle w:val="NormalWeb"/>
      </w:pPr>
      <w:r>
        <w:t>You are invited to participate in a short, </w:t>
      </w:r>
      <w:r>
        <w:rPr>
          <w:rStyle w:val="Strong"/>
        </w:rPr>
        <w:t>10-minute survey</w:t>
      </w:r>
      <w:r>
        <w:t xml:space="preserve"> is designed to understand attitudes, knowledge, and practices about picking up mice. </w:t>
      </w:r>
      <w:r>
        <w:rPr>
          <w:b/>
          <w:bCs/>
        </w:rPr>
        <w:t>This survey is the third part of a study that is taking place over 3 years. You are still eligible to take this survey the third year even if you didn't take a survey in year 1 or 2.</w:t>
      </w:r>
    </w:p>
    <w:p w14:paraId="08A49A23" w14:textId="77777777" w:rsidR="0025664A" w:rsidRDefault="0025664A" w:rsidP="0025664A">
      <w:pPr>
        <w:pStyle w:val="NormalWeb"/>
      </w:pPr>
      <w:r>
        <w:t> </w:t>
      </w:r>
    </w:p>
    <w:p w14:paraId="2DB9E8D6" w14:textId="77777777" w:rsidR="0025664A" w:rsidRDefault="0025664A" w:rsidP="0025664A">
      <w:pPr>
        <w:pStyle w:val="NormalWeb"/>
      </w:pPr>
      <w:r>
        <w:rPr>
          <w:rStyle w:val="Strong"/>
        </w:rPr>
        <w:t>Study Timeline</w:t>
      </w:r>
    </w:p>
    <w:p w14:paraId="50263574" w14:textId="77777777" w:rsidR="0025664A" w:rsidRDefault="0025664A" w:rsidP="0025664A">
      <w:pPr>
        <w:pStyle w:val="NormalWeb"/>
      </w:pPr>
      <w:r>
        <w:t>May 2021: Survey #1</w:t>
      </w:r>
    </w:p>
    <w:p w14:paraId="64DD8991" w14:textId="77777777" w:rsidR="0025664A" w:rsidRDefault="0025664A" w:rsidP="0025664A">
      <w:pPr>
        <w:pStyle w:val="NormalWeb"/>
      </w:pPr>
      <w:r>
        <w:t>May 2022: Survey #2</w:t>
      </w:r>
    </w:p>
    <w:p w14:paraId="21F36521" w14:textId="77777777" w:rsidR="0025664A" w:rsidRDefault="0025664A" w:rsidP="0025664A">
      <w:pPr>
        <w:pStyle w:val="NormalWeb"/>
      </w:pPr>
      <w:r>
        <w:t>May 2023: Survey #3</w:t>
      </w:r>
    </w:p>
    <w:p w14:paraId="117B7A95" w14:textId="77777777" w:rsidR="0025664A" w:rsidRDefault="0025664A" w:rsidP="0025664A">
      <w:pPr>
        <w:pStyle w:val="NormalWeb"/>
      </w:pPr>
      <w:r>
        <w:t> </w:t>
      </w:r>
    </w:p>
    <w:p w14:paraId="491A6691" w14:textId="77777777" w:rsidR="0025664A" w:rsidRDefault="0025664A" w:rsidP="0025664A">
      <w:pPr>
        <w:pStyle w:val="NormalWeb"/>
      </w:pPr>
      <w:r>
        <w:t>If you are uncomfortable with any question, you are welcome to skip it. You may also stop participating at any time with no consequences.</w:t>
      </w:r>
    </w:p>
    <w:p w14:paraId="14DDAA9C" w14:textId="77777777" w:rsidR="0025664A" w:rsidRDefault="0025664A" w:rsidP="0025664A">
      <w:pPr>
        <w:pStyle w:val="NormalWeb"/>
      </w:pPr>
      <w:r>
        <w:t> </w:t>
      </w:r>
    </w:p>
    <w:p w14:paraId="16E6E5A9" w14:textId="77777777" w:rsidR="0025664A" w:rsidRDefault="0025664A" w:rsidP="0025664A">
      <w:pPr>
        <w:pStyle w:val="NormalWeb"/>
      </w:pPr>
      <w:r>
        <w:rPr>
          <w:rStyle w:val="Strong"/>
        </w:rPr>
        <w:t>Benefits:</w:t>
      </w:r>
      <w:r>
        <w:t> There are no direct benefits to you in taking part in this survey. However, the information that you share with us will help us learn more about practices related to picking up mice.</w:t>
      </w:r>
    </w:p>
    <w:p w14:paraId="330546B5" w14:textId="77777777" w:rsidR="0025664A" w:rsidRDefault="0025664A" w:rsidP="0025664A">
      <w:pPr>
        <w:pStyle w:val="NormalWeb"/>
      </w:pPr>
      <w:r>
        <w:t> </w:t>
      </w:r>
    </w:p>
    <w:p w14:paraId="6C765E13" w14:textId="77777777" w:rsidR="0025664A" w:rsidRDefault="0025664A" w:rsidP="0025664A">
      <w:pPr>
        <w:pStyle w:val="NormalWeb"/>
      </w:pPr>
      <w:r>
        <w:rPr>
          <w:rStyle w:val="Strong"/>
        </w:rPr>
        <w:t>Compensation: </w:t>
      </w:r>
      <w:r>
        <w:rPr>
          <w:rStyle w:val="normaltextrun"/>
          <w:rFonts w:ascii="Calibri" w:hAnsi="Calibri" w:cs="Calibri"/>
          <w:color w:val="000000"/>
          <w:sz w:val="22"/>
          <w:szCs w:val="22"/>
        </w:rPr>
        <w:t>There is no compensation for taking part in this study. </w:t>
      </w:r>
    </w:p>
    <w:p w14:paraId="1403F451" w14:textId="77777777" w:rsidR="0025664A" w:rsidRDefault="0025664A" w:rsidP="0025664A">
      <w:pPr>
        <w:pStyle w:val="NormalWeb"/>
      </w:pPr>
      <w:r>
        <w:t> </w:t>
      </w:r>
    </w:p>
    <w:p w14:paraId="76C0932D" w14:textId="77777777" w:rsidR="0025664A" w:rsidRDefault="0025664A" w:rsidP="0025664A">
      <w:pPr>
        <w:pStyle w:val="NormalWeb"/>
      </w:pPr>
      <w:r>
        <w:rPr>
          <w:color w:val="000000"/>
          <w:sz w:val="27"/>
          <w:szCs w:val="27"/>
          <w:u w:val="single"/>
        </w:rPr>
        <w:t>Your confidentiality is important to us.</w:t>
      </w:r>
    </w:p>
    <w:p w14:paraId="54DB17B0" w14:textId="77777777" w:rsidR="0025664A" w:rsidRDefault="0025664A" w:rsidP="0025664A">
      <w:pPr>
        <w:pStyle w:val="NormalWeb"/>
      </w:pPr>
      <w:r>
        <w:t> </w:t>
      </w:r>
    </w:p>
    <w:p w14:paraId="74289BF7" w14:textId="77777777" w:rsidR="0025664A" w:rsidRDefault="0025664A" w:rsidP="0025664A">
      <w:pPr>
        <w:pStyle w:val="NormalWeb"/>
      </w:pPr>
      <w:r>
        <w:rPr>
          <w:rStyle w:val="Strong"/>
        </w:rPr>
        <w:lastRenderedPageBreak/>
        <w:t>Risks, discomforts, &amp; confidentiality:</w:t>
      </w:r>
      <w:r>
        <w:t> There is a possible risk of a loss of confidentiality although we will mitigate this risk as much as possible. We will not ask for your name, but we will ask for your email address so that link together your responses across the 3-year survey. We will also use your email to send you survey invitations and notify you if you win the prize drawing. We will also ask for your institution to get an idea of practices at different institutions, </w:t>
      </w:r>
      <w:r>
        <w:rPr>
          <w:u w:val="single"/>
        </w:rPr>
        <w:t>however, if you are not comfortable answering this question you can simply put "your institution" in the text box.</w:t>
      </w:r>
    </w:p>
    <w:p w14:paraId="54F45B8C" w14:textId="77777777" w:rsidR="0025664A" w:rsidRDefault="0025664A" w:rsidP="0025664A">
      <w:pPr>
        <w:pStyle w:val="NormalWeb"/>
      </w:pPr>
      <w:r>
        <w:t> </w:t>
      </w:r>
    </w:p>
    <w:p w14:paraId="3D68FDC6" w14:textId="77777777" w:rsidR="0025664A" w:rsidRDefault="0025664A" w:rsidP="0025664A">
      <w:pPr>
        <w:pStyle w:val="NormalWeb"/>
      </w:pPr>
      <w:r>
        <w:t>To protect against loss of confidentiality the following steps will be taken: </w:t>
      </w:r>
      <w:r>
        <w:rPr>
          <w:rStyle w:val="Strong"/>
        </w:rPr>
        <w:t>Your email address, institution, and identifying information will NOT be shared with any outside of the research team.</w:t>
      </w:r>
      <w:r>
        <w:t> Within the research team, only 1-3 core members of the team will have access to this data. Any other members of the research team will only be able to access de-identified data. Again, if you don't feel comfortable giving us your email or institution you can skip these questions. Note that neither email address or institution would be subject to FOIA as FOIA excludes personal and business-related confidential information.</w:t>
      </w:r>
    </w:p>
    <w:p w14:paraId="7FDC6EB1" w14:textId="77777777" w:rsidR="0025664A" w:rsidRDefault="0025664A" w:rsidP="0025664A">
      <w:pPr>
        <w:pStyle w:val="NormalWeb"/>
      </w:pPr>
      <w:r>
        <w:t> </w:t>
      </w:r>
    </w:p>
    <w:p w14:paraId="468F6D5E" w14:textId="77777777" w:rsidR="0025664A" w:rsidRDefault="0025664A" w:rsidP="0025664A">
      <w:pPr>
        <w:pStyle w:val="NormalWeb"/>
      </w:pPr>
      <w:r>
        <w:t>If you are uncomfortable with any question, you are welcome to skip it. You may also stop participating at any time with no consequences.</w:t>
      </w:r>
    </w:p>
    <w:p w14:paraId="07638CBD" w14:textId="77777777" w:rsidR="0025664A" w:rsidRDefault="0025664A" w:rsidP="0025664A">
      <w:pPr>
        <w:pStyle w:val="NormalWeb"/>
      </w:pPr>
      <w:r>
        <w:t> </w:t>
      </w:r>
    </w:p>
    <w:p w14:paraId="111ADD1E" w14:textId="17E90394" w:rsidR="0025664A" w:rsidRDefault="0025664A" w:rsidP="00CE3435">
      <w:pPr>
        <w:pStyle w:val="NormalWeb"/>
      </w:pPr>
      <w:r>
        <w:t xml:space="preserve">If you have any questions about this research study, please contact Dr. Tara Martin at taramar@umich.edu. The University of Michigan Institutional Review Board has determined that this study (ID: </w:t>
      </w:r>
      <w:r w:rsidR="007624A5">
        <w:rPr>
          <w:rStyle w:val="printanswer"/>
        </w:rPr>
        <w:t>HUM00195571</w:t>
      </w:r>
      <w:r>
        <w:t>) is exempt from IRB oversight.</w:t>
      </w:r>
    </w:p>
    <w:p w14:paraId="58346601" w14:textId="1BE8B03F" w:rsidR="0033795B" w:rsidRDefault="0033795B" w:rsidP="0025664A">
      <w:pPr>
        <w:pStyle w:val="NormalWeb"/>
      </w:pPr>
      <w:r>
        <w:rPr>
          <w:b/>
          <w:bCs/>
        </w:rPr>
        <w:t>Documentation of Waived Signed Consent</w:t>
      </w:r>
    </w:p>
    <w:p w14:paraId="417FFA1B" w14:textId="45114A96" w:rsidR="0033795B" w:rsidRDefault="0033795B" w:rsidP="0025664A">
      <w:pPr>
        <w:pStyle w:val="NormalWeb"/>
      </w:pPr>
      <w:r>
        <w:t>I acknowledge that I have had the opportunity to read this information and have the research study explained. I have had the opportunity to read the information sheet, ask questions about the research study, and my questions have been answered. I am prepared to participate in the research study described above.</w:t>
      </w:r>
    </w:p>
    <w:p w14:paraId="69D00139" w14:textId="76365EFB" w:rsidR="0033795B" w:rsidRDefault="0033795B" w:rsidP="0033795B">
      <w:pPr>
        <w:pStyle w:val="NormalWeb"/>
        <w:numPr>
          <w:ilvl w:val="0"/>
          <w:numId w:val="1"/>
        </w:numPr>
      </w:pPr>
      <w:r>
        <w:t>Yes</w:t>
      </w:r>
    </w:p>
    <w:p w14:paraId="15D9DF07" w14:textId="5E0873ED" w:rsidR="0033795B" w:rsidRPr="0033795B" w:rsidRDefault="0033795B" w:rsidP="0033795B">
      <w:pPr>
        <w:pStyle w:val="NormalWeb"/>
        <w:numPr>
          <w:ilvl w:val="0"/>
          <w:numId w:val="1"/>
        </w:numPr>
      </w:pPr>
      <w:r>
        <w:t>No</w:t>
      </w:r>
    </w:p>
    <w:p w14:paraId="4B570CCA" w14:textId="77777777" w:rsidR="00F64130" w:rsidRDefault="00F64130"/>
    <w:sectPr w:rsidR="00F64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B92"/>
    <w:multiLevelType w:val="hybridMultilevel"/>
    <w:tmpl w:val="E7E493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66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4A"/>
    <w:rsid w:val="0025664A"/>
    <w:rsid w:val="00310AFE"/>
    <w:rsid w:val="0033795B"/>
    <w:rsid w:val="003B0FBD"/>
    <w:rsid w:val="007624A5"/>
    <w:rsid w:val="007F0BBA"/>
    <w:rsid w:val="00CE3435"/>
    <w:rsid w:val="00F6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9C82"/>
  <w15:chartTrackingRefBased/>
  <w15:docId w15:val="{07AD4923-6A66-4E4D-8060-677155F2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6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5664A"/>
    <w:rPr>
      <w:b/>
      <w:bCs/>
    </w:rPr>
  </w:style>
  <w:style w:type="character" w:customStyle="1" w:styleId="normaltextrun">
    <w:name w:val="normaltextrun"/>
    <w:basedOn w:val="DefaultParagraphFont"/>
    <w:rsid w:val="0025664A"/>
  </w:style>
  <w:style w:type="character" w:customStyle="1" w:styleId="printanswer">
    <w:name w:val="printanswer"/>
    <w:basedOn w:val="DefaultParagraphFont"/>
    <w:rsid w:val="0076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3579">
      <w:bodyDiv w:val="1"/>
      <w:marLeft w:val="0"/>
      <w:marRight w:val="0"/>
      <w:marTop w:val="0"/>
      <w:marBottom w:val="0"/>
      <w:divBdr>
        <w:top w:val="none" w:sz="0" w:space="0" w:color="auto"/>
        <w:left w:val="none" w:sz="0" w:space="0" w:color="auto"/>
        <w:bottom w:val="none" w:sz="0" w:space="0" w:color="auto"/>
        <w:right w:val="none" w:sz="0" w:space="0" w:color="auto"/>
      </w:divBdr>
    </w:div>
    <w:div w:id="1446196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Tara</dc:creator>
  <cp:keywords/>
  <dc:description/>
  <cp:lastModifiedBy>Martin, Tara</cp:lastModifiedBy>
  <cp:revision>5</cp:revision>
  <dcterms:created xsi:type="dcterms:W3CDTF">2023-07-12T12:14:00Z</dcterms:created>
  <dcterms:modified xsi:type="dcterms:W3CDTF">2023-07-12T12:15:00Z</dcterms:modified>
</cp:coreProperties>
</file>