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harts/chart2.xml" ContentType="application/vnd.openxmlformats-officedocument.drawingml.chart+xml"/>
  <Override PartName="/xl/charts/style2.xml" ContentType="application/vnd.ms-office.chartstyle+xml"/>
  <Override PartName="/xl/charts/colors2.xml" ContentType="application/vnd.ms-office.chartcolorstyle+xml"/>
  <Override PartName="/xl/charts/chart3.xml" ContentType="application/vnd.openxmlformats-officedocument.drawingml.chart+xml"/>
  <Override PartName="/xl/charts/style3.xml" ContentType="application/vnd.ms-office.chartstyle+xml"/>
  <Override PartName="/xl/charts/colors3.xml" ContentType="application/vnd.ms-office.chartcolorstyle+xml"/>
  <Override PartName="/xl/charts/chart4.xml" ContentType="application/vnd.openxmlformats-officedocument.drawingml.chart+xml"/>
  <Override PartName="/xl/charts/style4.xml" ContentType="application/vnd.ms-office.chartstyle+xml"/>
  <Override PartName="/xl/charts/colors4.xml" ContentType="application/vnd.ms-office.chartcolorstyle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2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liemohn/Documents/Papers/Active Papers/Editorial-ReviewerStats/"/>
    </mc:Choice>
  </mc:AlternateContent>
  <xr:revisionPtr revIDLastSave="0" documentId="8_{46C119D6-53F5-6842-8CE3-CB2E1A0225D7}" xr6:coauthVersionLast="36" xr6:coauthVersionMax="36" xr10:uidLastSave="{00000000-0000-0000-0000-000000000000}"/>
  <bookViews>
    <workbookView xWindow="420" yWindow="4360" windowWidth="26420" windowHeight="15580" xr2:uid="{F6CF1C83-17BF-DE43-BD98-D25E72695ECB}"/>
  </bookViews>
  <sheets>
    <sheet name="Sheet1" sheetId="1" r:id="rId1"/>
  </sheets>
  <calcPr calcId="181029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F46" i="1" l="1"/>
  <c r="E46" i="1"/>
  <c r="D46" i="1"/>
  <c r="C46" i="1"/>
  <c r="F45" i="1"/>
  <c r="E45" i="1"/>
  <c r="D45" i="1"/>
  <c r="C45" i="1"/>
  <c r="B46" i="1" l="1"/>
  <c r="B45" i="1"/>
  <c r="F50" i="1" l="1"/>
  <c r="E50" i="1"/>
  <c r="D50" i="1"/>
  <c r="C50" i="1"/>
  <c r="B50" i="1"/>
  <c r="F49" i="1"/>
  <c r="E49" i="1"/>
  <c r="D49" i="1"/>
  <c r="C49" i="1"/>
  <c r="B49" i="1"/>
  <c r="F48" i="1"/>
  <c r="E48" i="1"/>
  <c r="D48" i="1"/>
  <c r="C48" i="1"/>
  <c r="B48" i="1"/>
  <c r="F51" i="1"/>
  <c r="E51" i="1"/>
  <c r="D51" i="1"/>
  <c r="C51" i="1"/>
  <c r="B51" i="1"/>
  <c r="F47" i="1"/>
  <c r="E47" i="1"/>
  <c r="D47" i="1"/>
  <c r="C47" i="1"/>
  <c r="B47" i="1"/>
  <c r="F44" i="1"/>
  <c r="E44" i="1"/>
  <c r="D44" i="1"/>
  <c r="C44" i="1"/>
  <c r="B44" i="1"/>
  <c r="F43" i="1"/>
  <c r="E43" i="1"/>
  <c r="D43" i="1"/>
  <c r="C43" i="1"/>
  <c r="B43" i="1"/>
  <c r="F42" i="1"/>
  <c r="E42" i="1"/>
  <c r="D42" i="1"/>
  <c r="C42" i="1"/>
  <c r="B42" i="1"/>
  <c r="F41" i="1"/>
  <c r="E41" i="1"/>
  <c r="D41" i="1"/>
  <c r="C41" i="1"/>
  <c r="B41" i="1"/>
  <c r="F40" i="1"/>
  <c r="E40" i="1"/>
  <c r="D40" i="1"/>
  <c r="C40" i="1"/>
  <c r="B40" i="1"/>
  <c r="F39" i="1"/>
  <c r="E39" i="1"/>
  <c r="D39" i="1"/>
  <c r="C39" i="1"/>
  <c r="B39" i="1"/>
  <c r="F38" i="1"/>
  <c r="E38" i="1"/>
  <c r="D38" i="1"/>
  <c r="C38" i="1"/>
  <c r="B38" i="1"/>
  <c r="F37" i="1"/>
  <c r="E37" i="1"/>
  <c r="D37" i="1"/>
  <c r="C37" i="1"/>
  <c r="B37" i="1"/>
  <c r="F34" i="1" l="1"/>
  <c r="E34" i="1"/>
  <c r="D34" i="1"/>
  <c r="C34" i="1"/>
  <c r="B34" i="1"/>
  <c r="F33" i="1"/>
  <c r="E33" i="1"/>
  <c r="D33" i="1"/>
  <c r="C33" i="1"/>
  <c r="B33" i="1"/>
  <c r="F32" i="1"/>
  <c r="E32" i="1"/>
  <c r="D32" i="1"/>
  <c r="C32" i="1"/>
  <c r="B32" i="1"/>
  <c r="F31" i="1"/>
  <c r="E31" i="1"/>
  <c r="D31" i="1"/>
  <c r="C31" i="1"/>
  <c r="B31" i="1"/>
  <c r="G34" i="1"/>
  <c r="G33" i="1"/>
  <c r="G32" i="1"/>
  <c r="G31" i="1"/>
</calcChain>
</file>

<file path=xl/sharedStrings.xml><?xml version="1.0" encoding="utf-8"?>
<sst xmlns="http://schemas.openxmlformats.org/spreadsheetml/2006/main" count="50" uniqueCount="20">
  <si>
    <t>Avg days to review</t>
  </si>
  <si>
    <t>% Reviews on Time</t>
  </si>
  <si>
    <t>Reviews pending</t>
  </si>
  <si>
    <t>Invites</t>
  </si>
  <si>
    <t>Declines</t>
  </si>
  <si>
    <t>No Response</t>
  </si>
  <si>
    <t>Not Needed</t>
  </si>
  <si>
    <t>Potential reviewer count</t>
  </si>
  <si>
    <t>Total reviews</t>
  </si>
  <si>
    <t>Year =&gt;</t>
  </si>
  <si>
    <t>Reviews completed</t>
  </si>
  <si>
    <t>Acceptane rate #2</t>
  </si>
  <si>
    <t>Acceptance rate #1</t>
  </si>
  <si>
    <t>Acceptance rate #3</t>
  </si>
  <si>
    <t>Standard Deviations</t>
  </si>
  <si>
    <t>Decline Rate</t>
  </si>
  <si>
    <t>People conducting reviews</t>
  </si>
  <si>
    <t>People declining all requests</t>
  </si>
  <si>
    <t>Those in green reach statistical significance at the 1% level, those in yellow at the 5% level.</t>
  </si>
  <si>
    <t>Welch's T tests with next year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"/>
  </numFmts>
  <fonts count="4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10"/>
      <name val="Arial"/>
      <family val="2"/>
    </font>
    <font>
      <b/>
      <sz val="10"/>
      <name val="Arial"/>
      <family val="2"/>
    </font>
  </fonts>
  <fills count="4">
    <fill>
      <patternFill patternType="none"/>
    </fill>
    <fill>
      <patternFill patternType="gray125"/>
    </fill>
    <fill>
      <patternFill patternType="solid">
        <fgColor rgb="FF92D050"/>
        <bgColor indexed="64"/>
      </patternFill>
    </fill>
    <fill>
      <patternFill patternType="solid">
        <fgColor rgb="FFFFFF00"/>
        <bgColor indexed="64"/>
      </patternFill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8">
    <xf numFmtId="0" fontId="0" fillId="0" borderId="0" xfId="0"/>
    <xf numFmtId="0" fontId="2" fillId="0" borderId="0" xfId="0" applyFont="1" applyAlignment="1">
      <alignment horizontal="left"/>
    </xf>
    <xf numFmtId="0" fontId="1" fillId="0" borderId="0" xfId="0" applyFont="1"/>
    <xf numFmtId="0" fontId="3" fillId="0" borderId="0" xfId="0" applyFont="1" applyAlignment="1">
      <alignment horizontal="left"/>
    </xf>
    <xf numFmtId="2" fontId="0" fillId="0" borderId="0" xfId="0" applyNumberFormat="1"/>
    <xf numFmtId="164" fontId="0" fillId="0" borderId="0" xfId="0" applyNumberFormat="1"/>
    <xf numFmtId="2" fontId="0" fillId="2" borderId="0" xfId="0" applyNumberFormat="1" applyFill="1"/>
    <xf numFmtId="2" fontId="0" fillId="3" borderId="0" xfId="0" applyNumberFormat="1" applyFill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xl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xl/charts/_rels/chart4.xml.rels><?xml version="1.0" encoding="UTF-8" standalone="yes"?>
<Relationships xmlns="http://schemas.openxmlformats.org/package/2006/relationships"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(a) Reviews and Reviewers</a:t>
            </a:r>
          </a:p>
        </c:rich>
      </c:tx>
      <c:layout>
        <c:manualLayout>
          <c:xMode val="edge"/>
          <c:yMode val="edge"/>
          <c:x val="0.20393518518518514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595217264508603E-2"/>
          <c:y val="0.25756944444444446"/>
          <c:w val="0.64512813502478861"/>
          <c:h val="0.58133147419072617"/>
        </c:manualLayout>
      </c:layout>
      <c:lineChart>
        <c:grouping val="standard"/>
        <c:varyColors val="0"/>
        <c:ser>
          <c:idx val="3"/>
          <c:order val="0"/>
          <c:tx>
            <c:strRef>
              <c:f>Sheet1!$A$17</c:f>
              <c:strCache>
                <c:ptCount val="1"/>
                <c:pt idx="0">
                  <c:v>Reviews completed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Sheet1!$B$17:$G$17</c:f>
              <c:numCache>
                <c:formatCode>General</c:formatCode>
                <c:ptCount val="6"/>
                <c:pt idx="0">
                  <c:v>3350</c:v>
                </c:pt>
                <c:pt idx="1">
                  <c:v>3495</c:v>
                </c:pt>
                <c:pt idx="2">
                  <c:v>3589</c:v>
                </c:pt>
                <c:pt idx="3">
                  <c:v>3997</c:v>
                </c:pt>
                <c:pt idx="4">
                  <c:v>3511</c:v>
                </c:pt>
                <c:pt idx="5">
                  <c:v>3029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1B-504F-86CB-8DB95600D54A}"/>
            </c:ext>
          </c:extLst>
        </c:ser>
        <c:ser>
          <c:idx val="0"/>
          <c:order val="1"/>
          <c:tx>
            <c:strRef>
              <c:f>Sheet1!$A$14</c:f>
              <c:strCache>
                <c:ptCount val="1"/>
                <c:pt idx="0">
                  <c:v>Potential reviewer count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Sheet1!$B$14:$G$14</c:f>
              <c:numCache>
                <c:formatCode>General</c:formatCode>
                <c:ptCount val="6"/>
                <c:pt idx="0">
                  <c:v>2263</c:v>
                </c:pt>
                <c:pt idx="1">
                  <c:v>2552</c:v>
                </c:pt>
                <c:pt idx="2">
                  <c:v>2723</c:v>
                </c:pt>
                <c:pt idx="3">
                  <c:v>2800</c:v>
                </c:pt>
                <c:pt idx="4">
                  <c:v>2546</c:v>
                </c:pt>
                <c:pt idx="5">
                  <c:v>2533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1B-504F-86CB-8DB95600D54A}"/>
            </c:ext>
          </c:extLst>
        </c:ser>
        <c:ser>
          <c:idx val="1"/>
          <c:order val="2"/>
          <c:tx>
            <c:strRef>
              <c:f>Sheet1!$A$15</c:f>
              <c:strCache>
                <c:ptCount val="1"/>
                <c:pt idx="0">
                  <c:v>People conducting reviews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Sheet1!$B$15:$G$15</c:f>
              <c:numCache>
                <c:formatCode>General</c:formatCode>
                <c:ptCount val="6"/>
                <c:pt idx="0">
                  <c:v>1280</c:v>
                </c:pt>
                <c:pt idx="1">
                  <c:v>1409</c:v>
                </c:pt>
                <c:pt idx="2">
                  <c:v>1506</c:v>
                </c:pt>
                <c:pt idx="3">
                  <c:v>1602</c:v>
                </c:pt>
                <c:pt idx="4">
                  <c:v>1448</c:v>
                </c:pt>
                <c:pt idx="5">
                  <c:v>1366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1B-504F-86CB-8DB95600D54A}"/>
            </c:ext>
          </c:extLst>
        </c:ser>
        <c:ser>
          <c:idx val="2"/>
          <c:order val="3"/>
          <c:tx>
            <c:strRef>
              <c:f>Sheet1!$A$16</c:f>
              <c:strCache>
                <c:ptCount val="1"/>
                <c:pt idx="0">
                  <c:v>People declining all requests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Sheet1!$B$16:$G$16</c:f>
              <c:numCache>
                <c:formatCode>General</c:formatCode>
                <c:ptCount val="6"/>
                <c:pt idx="0">
                  <c:v>983</c:v>
                </c:pt>
                <c:pt idx="1">
                  <c:v>1143</c:v>
                </c:pt>
                <c:pt idx="2">
                  <c:v>1217</c:v>
                </c:pt>
                <c:pt idx="3">
                  <c:v>1198</c:v>
                </c:pt>
                <c:pt idx="4">
                  <c:v>1098</c:v>
                </c:pt>
                <c:pt idx="5">
                  <c:v>1167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1B-504F-86CB-8DB95600D5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0606927"/>
        <c:axId val="2061292719"/>
      </c:lineChart>
      <c:catAx>
        <c:axId val="2060606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1292719"/>
        <c:crosses val="autoZero"/>
        <c:auto val="1"/>
        <c:lblAlgn val="ctr"/>
        <c:lblOffset val="100"/>
        <c:noMultiLvlLbl val="0"/>
      </c:catAx>
      <c:valAx>
        <c:axId val="2061292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0606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29742636337114"/>
          <c:y val="0.27288003062117233"/>
          <c:w val="0.24586924030329543"/>
          <c:h val="0.565975503062117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(b) Avg days to review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Avg days to review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21.74</c:v>
                </c:pt>
                <c:pt idx="1">
                  <c:v>21.83</c:v>
                </c:pt>
                <c:pt idx="2">
                  <c:v>20.68</c:v>
                </c:pt>
                <c:pt idx="3">
                  <c:v>20.260000000000002</c:v>
                </c:pt>
                <c:pt idx="4">
                  <c:v>20.49</c:v>
                </c:pt>
                <c:pt idx="5">
                  <c:v>20.68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A0-8349-A15F-CDA2957CC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6527823"/>
        <c:axId val="2076424607"/>
      </c:lineChart>
      <c:catAx>
        <c:axId val="2076527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424607"/>
        <c:crosses val="autoZero"/>
        <c:auto val="1"/>
        <c:lblAlgn val="ctr"/>
        <c:lblOffset val="100"/>
        <c:noMultiLvlLbl val="0"/>
      </c:catAx>
      <c:valAx>
        <c:axId val="2076424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527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(c) Percentage Values</a:t>
            </a:r>
          </a:p>
        </c:rich>
      </c:tx>
      <c:layout>
        <c:manualLayout>
          <c:xMode val="edge"/>
          <c:yMode val="edge"/>
          <c:x val="0.23034138961796438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% Reviews on Time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56.01</c:v>
                </c:pt>
                <c:pt idx="1">
                  <c:v>58.92</c:v>
                </c:pt>
                <c:pt idx="2">
                  <c:v>61.01</c:v>
                </c:pt>
                <c:pt idx="3">
                  <c:v>65.3</c:v>
                </c:pt>
                <c:pt idx="4">
                  <c:v>64.27</c:v>
                </c:pt>
                <c:pt idx="5">
                  <c:v>64.3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D7-1644-9C36-46CD88072F4F}"/>
            </c:ext>
          </c:extLst>
        </c:ser>
        <c:ser>
          <c:idx val="3"/>
          <c:order val="1"/>
          <c:tx>
            <c:strRef>
              <c:f>Sheet1!$A$10</c:f>
              <c:strCache>
                <c:ptCount val="1"/>
                <c:pt idx="0">
                  <c:v>Acceptance rate #1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48.27</c:v>
                </c:pt>
                <c:pt idx="1">
                  <c:v>49.23</c:v>
                </c:pt>
                <c:pt idx="2">
                  <c:v>47.33</c:v>
                </c:pt>
                <c:pt idx="3">
                  <c:v>45.64</c:v>
                </c:pt>
                <c:pt idx="4">
                  <c:v>45.85</c:v>
                </c:pt>
                <c:pt idx="5">
                  <c:v>43.29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AD7-1644-9C36-46CD88072F4F}"/>
            </c:ext>
          </c:extLst>
        </c:ser>
        <c:ser>
          <c:idx val="2"/>
          <c:order val="2"/>
          <c:tx>
            <c:strRef>
              <c:f>Sheet1!$A$11</c:f>
              <c:strCache>
                <c:ptCount val="1"/>
                <c:pt idx="0">
                  <c:v>Acceptane rate #2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64.44</c:v>
                </c:pt>
                <c:pt idx="1">
                  <c:v>65.09</c:v>
                </c:pt>
                <c:pt idx="2">
                  <c:v>61.4</c:v>
                </c:pt>
                <c:pt idx="3">
                  <c:v>61.9</c:v>
                </c:pt>
                <c:pt idx="4">
                  <c:v>62.09</c:v>
                </c:pt>
                <c:pt idx="5">
                  <c:v>59.96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AD7-1644-9C36-46CD88072F4F}"/>
            </c:ext>
          </c:extLst>
        </c:ser>
        <c:ser>
          <c:idx val="1"/>
          <c:order val="3"/>
          <c:tx>
            <c:strRef>
              <c:f>Sheet1!$A$12</c:f>
              <c:strCache>
                <c:ptCount val="1"/>
                <c:pt idx="0">
                  <c:v>Acceptance rate #3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60.06</c:v>
                </c:pt>
                <c:pt idx="1">
                  <c:v>57.11</c:v>
                </c:pt>
                <c:pt idx="2">
                  <c:v>55.79</c:v>
                </c:pt>
                <c:pt idx="3">
                  <c:v>57.08</c:v>
                </c:pt>
                <c:pt idx="4">
                  <c:v>55.75</c:v>
                </c:pt>
                <c:pt idx="5">
                  <c:v>53.9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D7-1644-9C36-46CD88072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722655"/>
        <c:axId val="2101723471"/>
      </c:lineChart>
      <c:catAx>
        <c:axId val="21017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1723471"/>
        <c:crosses val="autoZero"/>
        <c:auto val="1"/>
        <c:lblAlgn val="ctr"/>
        <c:lblOffset val="100"/>
        <c:noMultiLvlLbl val="0"/>
      </c:catAx>
      <c:valAx>
        <c:axId val="2101723471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1722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(d) Per Person Rates</a:t>
            </a:r>
          </a:p>
        </c:rich>
      </c:tx>
      <c:layout>
        <c:manualLayout>
          <c:xMode val="edge"/>
          <c:yMode val="edge"/>
          <c:x val="0.23372685185185185"/>
          <c:y val="4.8611111111111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Sheet1!$A$6</c:f>
              <c:strCache>
                <c:ptCount val="1"/>
                <c:pt idx="0">
                  <c:v>Invites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0">
                  <c:v>2.36</c:v>
                </c:pt>
                <c:pt idx="1">
                  <c:v>2.15</c:v>
                </c:pt>
                <c:pt idx="2">
                  <c:v>2.17</c:v>
                </c:pt>
                <c:pt idx="3">
                  <c:v>2.33</c:v>
                </c:pt>
                <c:pt idx="4">
                  <c:v>2.2400000000000002</c:v>
                </c:pt>
                <c:pt idx="5">
                  <c:v>2.0299999999999998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9845-AD25-D477DF78D6F3}"/>
            </c:ext>
          </c:extLst>
        </c:ser>
        <c:ser>
          <c:idx val="0"/>
          <c:order val="1"/>
          <c:tx>
            <c:strRef>
              <c:f>Sheet1!$A$4</c:f>
              <c:strCache>
                <c:ptCount val="1"/>
                <c:pt idx="0">
                  <c:v>Reviews completed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1.48</c:v>
                </c:pt>
                <c:pt idx="1">
                  <c:v>1.37</c:v>
                </c:pt>
                <c:pt idx="2">
                  <c:v>1.32</c:v>
                </c:pt>
                <c:pt idx="3">
                  <c:v>1.43</c:v>
                </c:pt>
                <c:pt idx="4">
                  <c:v>1.38</c:v>
                </c:pt>
                <c:pt idx="5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9845-AD25-D477DF78D6F3}"/>
            </c:ext>
          </c:extLst>
        </c:ser>
        <c:ser>
          <c:idx val="3"/>
          <c:order val="2"/>
          <c:tx>
            <c:strRef>
              <c:f>Sheet1!$A$9</c:f>
              <c:strCache>
                <c:ptCount val="1"/>
                <c:pt idx="0">
                  <c:v>Not Needed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Sheet1!$B$9:$G$9</c:f>
              <c:numCache>
                <c:formatCode>General</c:formatCode>
                <c:ptCount val="6"/>
                <c:pt idx="0">
                  <c:v>0.79</c:v>
                </c:pt>
                <c:pt idx="1">
                  <c:v>0.73</c:v>
                </c:pt>
                <c:pt idx="2">
                  <c:v>0.64</c:v>
                </c:pt>
                <c:pt idx="3">
                  <c:v>0.83</c:v>
                </c:pt>
                <c:pt idx="4">
                  <c:v>0.79</c:v>
                </c:pt>
                <c:pt idx="5">
                  <c:v>0.78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47F-9845-AD25-D477DF78D6F3}"/>
            </c:ext>
          </c:extLst>
        </c:ser>
        <c:ser>
          <c:idx val="2"/>
          <c:order val="3"/>
          <c:tx>
            <c:strRef>
              <c:f>Sheet1!$A$7</c:f>
              <c:strCache>
                <c:ptCount val="1"/>
                <c:pt idx="0">
                  <c:v>Declines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0">
                  <c:v>0.66</c:v>
                </c:pt>
                <c:pt idx="1">
                  <c:v>0.65</c:v>
                </c:pt>
                <c:pt idx="2">
                  <c:v>0.69</c:v>
                </c:pt>
                <c:pt idx="3">
                  <c:v>0.7</c:v>
                </c:pt>
                <c:pt idx="4">
                  <c:v>0.67</c:v>
                </c:pt>
                <c:pt idx="5">
                  <c:v>0.67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9845-AD25-D477DF78D6F3}"/>
            </c:ext>
          </c:extLst>
        </c:ser>
        <c:ser>
          <c:idx val="4"/>
          <c:order val="4"/>
          <c:tx>
            <c:strRef>
              <c:f>Sheet1!$A$8</c:f>
              <c:strCache>
                <c:ptCount val="1"/>
                <c:pt idx="0">
                  <c:v>No Response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Sheet1!$B$8:$G$8</c:f>
              <c:numCache>
                <c:formatCode>General</c:formatCode>
                <c:ptCount val="6"/>
                <c:pt idx="0">
                  <c:v>0.08</c:v>
                </c:pt>
                <c:pt idx="1">
                  <c:v>0.09</c:v>
                </c:pt>
                <c:pt idx="2">
                  <c:v>0.12</c:v>
                </c:pt>
                <c:pt idx="3">
                  <c:v>0.17</c:v>
                </c:pt>
                <c:pt idx="4">
                  <c:v>0.17</c:v>
                </c:pt>
                <c:pt idx="5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C8-0A4A-AFDA-1633485D6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812255"/>
        <c:axId val="736073472"/>
      </c:lineChart>
      <c:catAx>
        <c:axId val="181812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073472"/>
        <c:crosses val="autoZero"/>
        <c:auto val="1"/>
        <c:lblAlgn val="ctr"/>
        <c:lblOffset val="100"/>
        <c:noMultiLvlLbl val="0"/>
      </c:catAx>
      <c:valAx>
        <c:axId val="73607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812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chart" Target="../charts/chart3.xml"/><Relationship Id="rId2" Type="http://schemas.openxmlformats.org/officeDocument/2006/relationships/chart" Target="../charts/chart2.xml"/><Relationship Id="rId1" Type="http://schemas.openxmlformats.org/officeDocument/2006/relationships/chart" Target="../charts/chart1.xml"/><Relationship Id="rId4" Type="http://schemas.openxmlformats.org/officeDocument/2006/relationships/chart" Target="../charts/chart4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7</xdr:col>
      <xdr:colOff>317500</xdr:colOff>
      <xdr:row>1</xdr:row>
      <xdr:rowOff>19050</xdr:rowOff>
    </xdr:from>
    <xdr:to>
      <xdr:col>14</xdr:col>
      <xdr:colOff>25400</xdr:colOff>
      <xdr:row>10</xdr:row>
      <xdr:rowOff>19050</xdr:rowOff>
    </xdr:to>
    <xdr:graphicFrame macro="">
      <xdr:nvGraphicFramePr>
        <xdr:cNvPr id="3" name="Chart 2">
          <a:extLst>
            <a:ext uri="{FF2B5EF4-FFF2-40B4-BE49-F238E27FC236}">
              <a16:creationId xmlns:a16="http://schemas.microsoft.com/office/drawing/2014/main" id="{8ABB592E-473E-8F49-950D-1A7B1CB6CF98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7</xdr:col>
      <xdr:colOff>311150</xdr:colOff>
      <xdr:row>10</xdr:row>
      <xdr:rowOff>0</xdr:rowOff>
    </xdr:from>
    <xdr:to>
      <xdr:col>12</xdr:col>
      <xdr:colOff>355600</xdr:colOff>
      <xdr:row>19</xdr:row>
      <xdr:rowOff>158750</xdr:rowOff>
    </xdr:to>
    <xdr:graphicFrame macro="">
      <xdr:nvGraphicFramePr>
        <xdr:cNvPr id="4" name="Chart 3">
          <a:extLst>
            <a:ext uri="{FF2B5EF4-FFF2-40B4-BE49-F238E27FC236}">
              <a16:creationId xmlns:a16="http://schemas.microsoft.com/office/drawing/2014/main" id="{8D4980AB-F08F-FE4F-B68A-34CD3ECC077E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  <xdr:twoCellAnchor>
    <xdr:from>
      <xdr:col>7</xdr:col>
      <xdr:colOff>311150</xdr:colOff>
      <xdr:row>19</xdr:row>
      <xdr:rowOff>158750</xdr:rowOff>
    </xdr:from>
    <xdr:to>
      <xdr:col>14</xdr:col>
      <xdr:colOff>19050</xdr:colOff>
      <xdr:row>28</xdr:row>
      <xdr:rowOff>158750</xdr:rowOff>
    </xdr:to>
    <xdr:graphicFrame macro="">
      <xdr:nvGraphicFramePr>
        <xdr:cNvPr id="5" name="Chart 4">
          <a:extLst>
            <a:ext uri="{FF2B5EF4-FFF2-40B4-BE49-F238E27FC236}">
              <a16:creationId xmlns:a16="http://schemas.microsoft.com/office/drawing/2014/main" id="{872FE0B7-25B9-654A-8A10-D45045B3CA92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>
    <xdr:from>
      <xdr:col>7</xdr:col>
      <xdr:colOff>311150</xdr:colOff>
      <xdr:row>28</xdr:row>
      <xdr:rowOff>120650</xdr:rowOff>
    </xdr:from>
    <xdr:to>
      <xdr:col>14</xdr:col>
      <xdr:colOff>19050</xdr:colOff>
      <xdr:row>37</xdr:row>
      <xdr:rowOff>120650</xdr:rowOff>
    </xdr:to>
    <xdr:graphicFrame macro="">
      <xdr:nvGraphicFramePr>
        <xdr:cNvPr id="6" name="Chart 5">
          <a:extLst>
            <a:ext uri="{FF2B5EF4-FFF2-40B4-BE49-F238E27FC236}">
              <a16:creationId xmlns:a16="http://schemas.microsoft.com/office/drawing/2014/main" id="{5E4B8102-1A20-EF4B-AE4D-513F53190E98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4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61BDBBF-4EBC-FD40-9A3B-839005275012}">
  <dimension ref="A1:G53"/>
  <sheetViews>
    <sheetView tabSelected="1" workbookViewId="0">
      <selection activeCell="I43" sqref="I43"/>
    </sheetView>
  </sheetViews>
  <sheetFormatPr baseColWidth="10" defaultRowHeight="16" x14ac:dyDescent="0.2"/>
  <cols>
    <col min="1" max="1" width="18.1640625" customWidth="1"/>
    <col min="2" max="6" width="11.6640625" bestFit="1" customWidth="1"/>
  </cols>
  <sheetData>
    <row r="1" spans="1:7" x14ac:dyDescent="0.2">
      <c r="A1" s="2" t="s">
        <v>9</v>
      </c>
      <c r="B1" s="2">
        <v>2013</v>
      </c>
      <c r="C1" s="2">
        <v>2014</v>
      </c>
      <c r="D1" s="2">
        <v>2015</v>
      </c>
      <c r="E1" s="2">
        <v>2016</v>
      </c>
      <c r="F1" s="2">
        <v>2017</v>
      </c>
      <c r="G1" s="2">
        <v>2018</v>
      </c>
    </row>
    <row r="2" spans="1:7" x14ac:dyDescent="0.2">
      <c r="A2" s="1" t="s">
        <v>0</v>
      </c>
      <c r="B2">
        <v>21.74</v>
      </c>
      <c r="C2">
        <v>21.83</v>
      </c>
      <c r="D2">
        <v>20.68</v>
      </c>
      <c r="E2">
        <v>20.260000000000002</v>
      </c>
      <c r="F2">
        <v>20.49</v>
      </c>
      <c r="G2">
        <v>20.68</v>
      </c>
    </row>
    <row r="3" spans="1:7" x14ac:dyDescent="0.2">
      <c r="A3" s="1" t="s">
        <v>1</v>
      </c>
      <c r="B3">
        <v>56.01</v>
      </c>
      <c r="C3">
        <v>58.92</v>
      </c>
      <c r="D3">
        <v>61.01</v>
      </c>
      <c r="E3">
        <v>65.3</v>
      </c>
      <c r="F3">
        <v>64.27</v>
      </c>
      <c r="G3">
        <v>64.3</v>
      </c>
    </row>
    <row r="4" spans="1:7" x14ac:dyDescent="0.2">
      <c r="A4" s="3" t="s">
        <v>10</v>
      </c>
      <c r="B4">
        <v>1.48</v>
      </c>
      <c r="C4">
        <v>1.37</v>
      </c>
      <c r="D4">
        <v>1.32</v>
      </c>
      <c r="E4">
        <v>1.43</v>
      </c>
      <c r="F4">
        <v>1.38</v>
      </c>
      <c r="G4">
        <v>1.2</v>
      </c>
    </row>
    <row r="5" spans="1:7" x14ac:dyDescent="0.2">
      <c r="A5" s="1" t="s">
        <v>2</v>
      </c>
      <c r="B5">
        <v>0.04</v>
      </c>
      <c r="C5">
        <v>0.03</v>
      </c>
      <c r="D5">
        <v>0.01</v>
      </c>
      <c r="E5">
        <v>0.01</v>
      </c>
      <c r="F5">
        <v>0.01</v>
      </c>
      <c r="G5">
        <v>0.02</v>
      </c>
    </row>
    <row r="6" spans="1:7" x14ac:dyDescent="0.2">
      <c r="A6" s="1" t="s">
        <v>3</v>
      </c>
      <c r="B6">
        <v>2.36</v>
      </c>
      <c r="C6">
        <v>2.15</v>
      </c>
      <c r="D6">
        <v>2.17</v>
      </c>
      <c r="E6">
        <v>2.33</v>
      </c>
      <c r="F6">
        <v>2.2400000000000002</v>
      </c>
      <c r="G6">
        <v>2.0299999999999998</v>
      </c>
    </row>
    <row r="7" spans="1:7" x14ac:dyDescent="0.2">
      <c r="A7" s="1" t="s">
        <v>4</v>
      </c>
      <c r="B7">
        <v>0.66</v>
      </c>
      <c r="C7">
        <v>0.65</v>
      </c>
      <c r="D7">
        <v>0.69</v>
      </c>
      <c r="E7">
        <v>0.7</v>
      </c>
      <c r="F7">
        <v>0.67</v>
      </c>
      <c r="G7">
        <v>0.67</v>
      </c>
    </row>
    <row r="8" spans="1:7" x14ac:dyDescent="0.2">
      <c r="A8" s="1" t="s">
        <v>5</v>
      </c>
      <c r="B8">
        <v>0.08</v>
      </c>
      <c r="C8">
        <v>0.09</v>
      </c>
      <c r="D8">
        <v>0.12</v>
      </c>
      <c r="E8">
        <v>0.17</v>
      </c>
      <c r="F8">
        <v>0.17</v>
      </c>
      <c r="G8">
        <v>0.16</v>
      </c>
    </row>
    <row r="9" spans="1:7" x14ac:dyDescent="0.2">
      <c r="A9" s="1" t="s">
        <v>6</v>
      </c>
      <c r="B9">
        <v>0.79</v>
      </c>
      <c r="C9">
        <v>0.73</v>
      </c>
      <c r="D9">
        <v>0.64</v>
      </c>
      <c r="E9">
        <v>0.83</v>
      </c>
      <c r="F9">
        <v>0.79</v>
      </c>
      <c r="G9">
        <v>0.78</v>
      </c>
    </row>
    <row r="10" spans="1:7" x14ac:dyDescent="0.2">
      <c r="A10" s="3" t="s">
        <v>12</v>
      </c>
      <c r="B10">
        <v>48.27</v>
      </c>
      <c r="C10">
        <v>49.23</v>
      </c>
      <c r="D10">
        <v>47.33</v>
      </c>
      <c r="E10">
        <v>45.64</v>
      </c>
      <c r="F10">
        <v>45.85</v>
      </c>
      <c r="G10">
        <v>43.29</v>
      </c>
    </row>
    <row r="11" spans="1:7" x14ac:dyDescent="0.2">
      <c r="A11" s="3" t="s">
        <v>11</v>
      </c>
      <c r="B11">
        <v>64.44</v>
      </c>
      <c r="C11">
        <v>65.09</v>
      </c>
      <c r="D11">
        <v>61.4</v>
      </c>
      <c r="E11">
        <v>61.9</v>
      </c>
      <c r="F11">
        <v>62.09</v>
      </c>
      <c r="G11">
        <v>59.96</v>
      </c>
    </row>
    <row r="12" spans="1:7" x14ac:dyDescent="0.2">
      <c r="A12" s="3" t="s">
        <v>13</v>
      </c>
      <c r="B12">
        <v>60.06</v>
      </c>
      <c r="C12">
        <v>57.11</v>
      </c>
      <c r="D12">
        <v>55.79</v>
      </c>
      <c r="E12">
        <v>57.08</v>
      </c>
      <c r="F12">
        <v>55.75</v>
      </c>
      <c r="G12">
        <v>53.9</v>
      </c>
    </row>
    <row r="13" spans="1:7" x14ac:dyDescent="0.2">
      <c r="A13" s="1" t="s">
        <v>15</v>
      </c>
      <c r="B13">
        <v>20.9</v>
      </c>
      <c r="C13">
        <v>23</v>
      </c>
      <c r="D13">
        <v>24.6</v>
      </c>
      <c r="E13">
        <v>22.2</v>
      </c>
      <c r="F13">
        <v>22</v>
      </c>
      <c r="G13">
        <v>23.9</v>
      </c>
    </row>
    <row r="14" spans="1:7" x14ac:dyDescent="0.2">
      <c r="A14" s="1" t="s">
        <v>7</v>
      </c>
      <c r="B14">
        <v>2263</v>
      </c>
      <c r="C14">
        <v>2552</v>
      </c>
      <c r="D14">
        <v>2723</v>
      </c>
      <c r="E14">
        <v>2800</v>
      </c>
      <c r="F14">
        <v>2546</v>
      </c>
      <c r="G14">
        <v>2533</v>
      </c>
    </row>
    <row r="15" spans="1:7" x14ac:dyDescent="0.2">
      <c r="A15" s="1" t="s">
        <v>16</v>
      </c>
      <c r="B15">
        <v>1280</v>
      </c>
      <c r="C15">
        <v>1409</v>
      </c>
      <c r="D15">
        <v>1506</v>
      </c>
      <c r="E15">
        <v>1602</v>
      </c>
      <c r="F15">
        <v>1448</v>
      </c>
      <c r="G15">
        <v>1366</v>
      </c>
    </row>
    <row r="16" spans="1:7" x14ac:dyDescent="0.2">
      <c r="A16" s="1" t="s">
        <v>17</v>
      </c>
      <c r="B16">
        <v>983</v>
      </c>
      <c r="C16">
        <v>1143</v>
      </c>
      <c r="D16">
        <v>1217</v>
      </c>
      <c r="E16">
        <v>1198</v>
      </c>
      <c r="F16">
        <v>1098</v>
      </c>
      <c r="G16">
        <v>1167</v>
      </c>
    </row>
    <row r="17" spans="1:7" x14ac:dyDescent="0.2">
      <c r="A17" s="1" t="s">
        <v>10</v>
      </c>
      <c r="B17">
        <v>3350</v>
      </c>
      <c r="C17">
        <v>3495</v>
      </c>
      <c r="D17">
        <v>3589</v>
      </c>
      <c r="E17">
        <v>3997</v>
      </c>
      <c r="F17">
        <v>3511</v>
      </c>
      <c r="G17">
        <v>3029</v>
      </c>
    </row>
    <row r="19" spans="1:7" x14ac:dyDescent="0.2">
      <c r="A19" s="1" t="s">
        <v>14</v>
      </c>
      <c r="B19" s="2">
        <v>2013</v>
      </c>
      <c r="C19" s="2">
        <v>2014</v>
      </c>
      <c r="D19" s="2">
        <v>2015</v>
      </c>
      <c r="E19" s="2">
        <v>2016</v>
      </c>
      <c r="F19" s="2">
        <v>2017</v>
      </c>
      <c r="G19" s="2">
        <v>2018</v>
      </c>
    </row>
    <row r="20" spans="1:7" x14ac:dyDescent="0.2">
      <c r="A20" s="1" t="s">
        <v>0</v>
      </c>
      <c r="B20">
        <v>11.9</v>
      </c>
      <c r="C20">
        <v>12</v>
      </c>
      <c r="D20">
        <v>9.9</v>
      </c>
      <c r="E20">
        <v>9.8000000000000007</v>
      </c>
      <c r="F20">
        <v>9.6999999999999993</v>
      </c>
      <c r="G20">
        <v>9.8000000000000007</v>
      </c>
    </row>
    <row r="21" spans="1:7" x14ac:dyDescent="0.2">
      <c r="A21" s="1" t="s">
        <v>1</v>
      </c>
      <c r="B21">
        <v>41</v>
      </c>
      <c r="C21">
        <v>42</v>
      </c>
      <c r="D21">
        <v>41</v>
      </c>
      <c r="E21">
        <v>40</v>
      </c>
      <c r="F21">
        <v>41</v>
      </c>
      <c r="G21">
        <v>42</v>
      </c>
    </row>
    <row r="22" spans="1:7" x14ac:dyDescent="0.2">
      <c r="A22" s="3" t="s">
        <v>10</v>
      </c>
      <c r="B22">
        <v>1.9</v>
      </c>
      <c r="C22">
        <v>2</v>
      </c>
      <c r="D22">
        <v>1.8</v>
      </c>
      <c r="E22">
        <v>2</v>
      </c>
      <c r="F22">
        <v>2.1</v>
      </c>
      <c r="G22">
        <v>1.8</v>
      </c>
    </row>
    <row r="23" spans="1:7" x14ac:dyDescent="0.2">
      <c r="A23" s="1" t="s">
        <v>2</v>
      </c>
      <c r="B23">
        <v>0.2</v>
      </c>
      <c r="C23">
        <v>0.2</v>
      </c>
      <c r="D23">
        <v>0.1</v>
      </c>
      <c r="E23">
        <v>0.1</v>
      </c>
      <c r="F23">
        <v>0.1</v>
      </c>
      <c r="G23">
        <v>0.2</v>
      </c>
    </row>
    <row r="24" spans="1:7" x14ac:dyDescent="0.2">
      <c r="A24" s="1" t="s">
        <v>3</v>
      </c>
      <c r="B24">
        <v>2.2000000000000002</v>
      </c>
      <c r="C24">
        <v>2.2000000000000002</v>
      </c>
      <c r="D24">
        <v>2.1</v>
      </c>
      <c r="E24">
        <v>2.4</v>
      </c>
      <c r="F24">
        <v>2.4</v>
      </c>
      <c r="G24">
        <v>2.1</v>
      </c>
    </row>
    <row r="25" spans="1:7" x14ac:dyDescent="0.2">
      <c r="A25" s="1" t="s">
        <v>4</v>
      </c>
      <c r="B25">
        <v>1.2</v>
      </c>
      <c r="C25">
        <v>1.2</v>
      </c>
      <c r="D25">
        <v>1.2</v>
      </c>
      <c r="E25">
        <v>1.2</v>
      </c>
      <c r="F25">
        <v>1.1000000000000001</v>
      </c>
      <c r="G25">
        <v>1.2</v>
      </c>
    </row>
    <row r="26" spans="1:7" x14ac:dyDescent="0.2">
      <c r="A26" s="1" t="s">
        <v>5</v>
      </c>
      <c r="B26">
        <v>0.3</v>
      </c>
      <c r="C26">
        <v>0.3</v>
      </c>
      <c r="D26">
        <v>0.4</v>
      </c>
      <c r="E26">
        <v>0.5</v>
      </c>
      <c r="F26">
        <v>0.5</v>
      </c>
      <c r="G26">
        <v>0.5</v>
      </c>
    </row>
    <row r="27" spans="1:7" x14ac:dyDescent="0.2">
      <c r="A27" s="1" t="s">
        <v>6</v>
      </c>
      <c r="B27">
        <v>1.3</v>
      </c>
      <c r="C27">
        <v>1</v>
      </c>
      <c r="D27">
        <v>0.9</v>
      </c>
      <c r="E27">
        <v>1.1000000000000001</v>
      </c>
      <c r="F27">
        <v>1.1000000000000001</v>
      </c>
      <c r="G27">
        <v>1.1000000000000001</v>
      </c>
    </row>
    <row r="28" spans="1:7" x14ac:dyDescent="0.2">
      <c r="A28" s="3" t="s">
        <v>12</v>
      </c>
      <c r="B28" s="5">
        <v>1</v>
      </c>
      <c r="C28" s="5">
        <v>1</v>
      </c>
      <c r="D28" s="4">
        <v>0.95</v>
      </c>
      <c r="E28" s="4">
        <v>0.87</v>
      </c>
      <c r="F28" s="4">
        <v>0.93</v>
      </c>
      <c r="G28" s="4">
        <v>0.93</v>
      </c>
    </row>
    <row r="29" spans="1:7" x14ac:dyDescent="0.2">
      <c r="A29" s="3" t="s">
        <v>11</v>
      </c>
      <c r="B29">
        <v>1.4</v>
      </c>
      <c r="C29">
        <v>1.4</v>
      </c>
      <c r="D29">
        <v>1.3</v>
      </c>
      <c r="E29">
        <v>1.2</v>
      </c>
      <c r="F29">
        <v>1.3</v>
      </c>
      <c r="G29">
        <v>1.4</v>
      </c>
    </row>
    <row r="30" spans="1:7" x14ac:dyDescent="0.2">
      <c r="A30" s="3" t="s">
        <v>13</v>
      </c>
      <c r="B30">
        <v>43</v>
      </c>
      <c r="C30">
        <v>44</v>
      </c>
      <c r="D30">
        <v>44</v>
      </c>
      <c r="E30">
        <v>43</v>
      </c>
      <c r="F30">
        <v>44</v>
      </c>
      <c r="G30">
        <v>44</v>
      </c>
    </row>
    <row r="31" spans="1:7" x14ac:dyDescent="0.2">
      <c r="A31" s="1" t="s">
        <v>7</v>
      </c>
      <c r="B31" s="5">
        <f t="shared" ref="B31:F31" si="0">SQRT(B14)</f>
        <v>47.570999569065187</v>
      </c>
      <c r="C31" s="5">
        <f t="shared" si="0"/>
        <v>50.517323761260357</v>
      </c>
      <c r="D31" s="5">
        <f t="shared" si="0"/>
        <v>52.182372502598994</v>
      </c>
      <c r="E31" s="5">
        <f t="shared" si="0"/>
        <v>52.915026221291811</v>
      </c>
      <c r="F31" s="5">
        <f t="shared" si="0"/>
        <v>50.457903246171455</v>
      </c>
      <c r="G31" s="5">
        <f>SQRT(G14)</f>
        <v>50.328918128646478</v>
      </c>
    </row>
    <row r="32" spans="1:7" x14ac:dyDescent="0.2">
      <c r="A32" s="1" t="s">
        <v>16</v>
      </c>
      <c r="B32" s="5">
        <f t="shared" ref="B32:F32" si="1">SQRT(B15)</f>
        <v>35.777087639996637</v>
      </c>
      <c r="C32" s="5">
        <f t="shared" si="1"/>
        <v>37.536648758246919</v>
      </c>
      <c r="D32" s="5">
        <f t="shared" si="1"/>
        <v>38.80721582386451</v>
      </c>
      <c r="E32" s="5">
        <f t="shared" si="1"/>
        <v>40.024992192379003</v>
      </c>
      <c r="F32" s="5">
        <f t="shared" si="1"/>
        <v>38.052595180880893</v>
      </c>
      <c r="G32" s="5">
        <f t="shared" ref="G32:G34" si="2">SQRT(G15)</f>
        <v>36.959437225152655</v>
      </c>
    </row>
    <row r="33" spans="1:7" x14ac:dyDescent="0.2">
      <c r="A33" s="1" t="s">
        <v>17</v>
      </c>
      <c r="B33" s="5">
        <f t="shared" ref="B33:F33" si="3">SQRT(B16)</f>
        <v>31.352830813181765</v>
      </c>
      <c r="C33" s="5">
        <f t="shared" si="3"/>
        <v>33.808283008753932</v>
      </c>
      <c r="D33" s="5">
        <f t="shared" si="3"/>
        <v>34.885527085024819</v>
      </c>
      <c r="E33" s="5">
        <f t="shared" si="3"/>
        <v>34.612136599753562</v>
      </c>
      <c r="F33" s="5">
        <f t="shared" si="3"/>
        <v>33.136083051561783</v>
      </c>
      <c r="G33" s="5">
        <f t="shared" si="2"/>
        <v>34.161381705077446</v>
      </c>
    </row>
    <row r="34" spans="1:7" x14ac:dyDescent="0.2">
      <c r="A34" s="1" t="s">
        <v>10</v>
      </c>
      <c r="B34" s="5">
        <f t="shared" ref="B34:F34" si="4">SQRT(B17)</f>
        <v>57.879184513951124</v>
      </c>
      <c r="C34" s="5">
        <f t="shared" si="4"/>
        <v>59.11852501542981</v>
      </c>
      <c r="D34" s="5">
        <f t="shared" si="4"/>
        <v>59.908263203000637</v>
      </c>
      <c r="E34" s="5">
        <f t="shared" si="4"/>
        <v>63.221831672294975</v>
      </c>
      <c r="F34" s="5">
        <f t="shared" si="4"/>
        <v>59.253691868102194</v>
      </c>
      <c r="G34" s="5">
        <f t="shared" si="2"/>
        <v>55.036351623268054</v>
      </c>
    </row>
    <row r="36" spans="1:7" x14ac:dyDescent="0.2">
      <c r="A36" s="1" t="s">
        <v>19</v>
      </c>
    </row>
    <row r="37" spans="1:7" x14ac:dyDescent="0.2">
      <c r="A37" s="1" t="s">
        <v>0</v>
      </c>
      <c r="B37" s="4">
        <f>ABS(B2-C2)/SQRT(B20^2/B$17+C20^2/C$17)</f>
        <v>0.31150754178215961</v>
      </c>
      <c r="C37" s="6">
        <f t="shared" ref="C37:F37" si="5">ABS(C2-D2)/SQRT(C20^2/C$17+D20^2/D$17)</f>
        <v>4.3935983453052776</v>
      </c>
      <c r="D37" s="7">
        <f t="shared" si="5"/>
        <v>1.8536866268259735</v>
      </c>
      <c r="E37" s="4">
        <f t="shared" si="5"/>
        <v>1.0201923822514214</v>
      </c>
      <c r="F37" s="4">
        <f t="shared" si="5"/>
        <v>0.7855166167812202</v>
      </c>
    </row>
    <row r="38" spans="1:7" x14ac:dyDescent="0.2">
      <c r="A38" s="1" t="s">
        <v>1</v>
      </c>
      <c r="B38" s="6">
        <f t="shared" ref="B38:F38" si="6">ABS(B3-C3)/SQRT(B21^2/B$17+C21^2/C$17)</f>
        <v>2.9005709581974579</v>
      </c>
      <c r="C38" s="7">
        <f t="shared" si="6"/>
        <v>2.1186943264087961</v>
      </c>
      <c r="D38" s="6">
        <f t="shared" si="6"/>
        <v>4.6028670032257599</v>
      </c>
      <c r="E38" s="4">
        <f t="shared" si="6"/>
        <v>1.0985573363374728</v>
      </c>
      <c r="F38" s="4">
        <f t="shared" si="6"/>
        <v>2.9122763297341189E-2</v>
      </c>
    </row>
    <row r="39" spans="1:7" x14ac:dyDescent="0.2">
      <c r="A39" s="3" t="s">
        <v>10</v>
      </c>
      <c r="B39" s="7">
        <f t="shared" ref="B39:F39" si="7">ABS(B4-C4)/SQRT(B22^2/B$17+C22^2/C$17)</f>
        <v>2.3335144124651852</v>
      </c>
      <c r="C39" s="4">
        <f t="shared" si="7"/>
        <v>1.1050565548811977</v>
      </c>
      <c r="D39" s="6">
        <f t="shared" si="7"/>
        <v>2.5212459805737586</v>
      </c>
      <c r="E39" s="4">
        <f t="shared" si="7"/>
        <v>1.052502611337659</v>
      </c>
      <c r="F39" s="6">
        <f t="shared" si="7"/>
        <v>3.7324543484657751</v>
      </c>
    </row>
    <row r="40" spans="1:7" x14ac:dyDescent="0.2">
      <c r="A40" s="1" t="s">
        <v>2</v>
      </c>
      <c r="B40" s="7">
        <f t="shared" ref="B40:F40" si="8">ABS(B5-C5)/SQRT(B23^2/B$17+C23^2/C$17)</f>
        <v>2.0678987546089793</v>
      </c>
      <c r="C40" s="6">
        <f t="shared" si="8"/>
        <v>5.3016254194198034</v>
      </c>
      <c r="D40" s="4">
        <f t="shared" si="8"/>
        <v>0</v>
      </c>
      <c r="E40" s="4">
        <f t="shared" si="8"/>
        <v>0</v>
      </c>
      <c r="F40" s="7">
        <f t="shared" si="8"/>
        <v>2.495802016299121</v>
      </c>
    </row>
    <row r="41" spans="1:7" x14ac:dyDescent="0.2">
      <c r="A41" s="1" t="s">
        <v>3</v>
      </c>
      <c r="B41" s="6">
        <f t="shared" ref="B41:F41" si="9">ABS(B6-C6)/SQRT(B24^2/B$17+C24^2/C$17)</f>
        <v>3.9478067133444137</v>
      </c>
      <c r="C41" s="4">
        <f t="shared" si="9"/>
        <v>0.39121118690361856</v>
      </c>
      <c r="D41" s="4">
        <f t="shared" si="9"/>
        <v>3.096547483983954</v>
      </c>
      <c r="E41" s="7">
        <f t="shared" si="9"/>
        <v>1.6212561055293806</v>
      </c>
      <c r="F41" s="6">
        <f t="shared" si="9"/>
        <v>3.7738519101026835</v>
      </c>
    </row>
    <row r="42" spans="1:7" x14ac:dyDescent="0.2">
      <c r="A42" s="1" t="s">
        <v>4</v>
      </c>
      <c r="B42" s="4">
        <f t="shared" ref="B42:F42" si="10">ABS(B7-C7)/SQRT(B25^2/B$17+C25^2/C$17)</f>
        <v>0.34464979243483024</v>
      </c>
      <c r="C42" s="4">
        <f t="shared" si="10"/>
        <v>1.4026515249995157</v>
      </c>
      <c r="D42" s="4">
        <f t="shared" si="10"/>
        <v>0.36238159991020763</v>
      </c>
      <c r="E42" s="4">
        <f t="shared" si="10"/>
        <v>1.1299444150281761</v>
      </c>
      <c r="F42" s="4">
        <f t="shared" si="10"/>
        <v>0</v>
      </c>
    </row>
    <row r="43" spans="1:7" x14ac:dyDescent="0.2">
      <c r="A43" s="1" t="s">
        <v>5</v>
      </c>
      <c r="B43" s="4">
        <f t="shared" ref="B43:F43" si="11">ABS(B8-C8)/SQRT(B26^2/B$17+C26^2/C$17)</f>
        <v>1.378599169739319</v>
      </c>
      <c r="C43" s="6">
        <f t="shared" si="11"/>
        <v>3.5772194694845774</v>
      </c>
      <c r="D43" s="6">
        <f t="shared" si="11"/>
        <v>4.8308034823601105</v>
      </c>
      <c r="E43" s="4">
        <f t="shared" si="11"/>
        <v>0</v>
      </c>
      <c r="F43" s="4">
        <f t="shared" si="11"/>
        <v>0.80650334485353492</v>
      </c>
    </row>
    <row r="44" spans="1:7" x14ac:dyDescent="0.2">
      <c r="A44" s="1" t="s">
        <v>6</v>
      </c>
      <c r="B44" s="7">
        <f t="shared" ref="B44:F46" si="12">ABS(B9-C9)/SQRT(B27^2/B$17+C27^2/C$17)</f>
        <v>2.1338931449551484</v>
      </c>
      <c r="C44" s="6">
        <f t="shared" si="12"/>
        <v>3.9782035975723065</v>
      </c>
      <c r="D44" s="6">
        <f t="shared" si="12"/>
        <v>8.2654281167222923</v>
      </c>
      <c r="E44" s="4">
        <f t="shared" si="12"/>
        <v>1.5721271326345503</v>
      </c>
      <c r="F44" s="4">
        <f t="shared" si="12"/>
        <v>0.36659242947887949</v>
      </c>
    </row>
    <row r="45" spans="1:7" x14ac:dyDescent="0.2">
      <c r="A45" s="3" t="s">
        <v>12</v>
      </c>
      <c r="B45" s="6">
        <f>ABS(B10-C10)/SQRT(B29^2/B$17+C29^2/C$17)</f>
        <v>28.359754348922959</v>
      </c>
      <c r="C45" s="6">
        <f>ABS(C10-D10)/SQRT(C29^2/C$17+D29^2/D$17)</f>
        <v>59.153462305444606</v>
      </c>
      <c r="D45" s="6">
        <f>ABS(D10-E10)/SQRT(D29^2/D$17+E29^2/E$17)</f>
        <v>58.62003816016577</v>
      </c>
      <c r="E45" s="6">
        <f>ABS(E10-F10)/SQRT(E29^2/E$17+F29^2/F$17)</f>
        <v>7.2387349911360914</v>
      </c>
      <c r="F45" s="6">
        <f>ABS(F10-G10)/SQRT(F29^2/F$17+G29^2/G$17)</f>
        <v>76.208616846035198</v>
      </c>
    </row>
    <row r="46" spans="1:7" x14ac:dyDescent="0.2">
      <c r="A46" s="3" t="s">
        <v>11</v>
      </c>
      <c r="B46" s="6">
        <f>ABS(B11-C11)/SQRT(B28^2/B$17+C28^2/C$17)</f>
        <v>26.882683809916966</v>
      </c>
      <c r="C46" s="6">
        <f>ABS(C11-D11)/SQRT(C28^2/C$17+D28^2/D$17)</f>
        <v>159.1484661704977</v>
      </c>
      <c r="D46" s="6">
        <f>ABS(D11-E11)/SQRT(D28^2/D$17+E28^2/E$17)</f>
        <v>23.814118912285405</v>
      </c>
      <c r="E46" s="6">
        <f>ABS(E11-F11)/SQRT(E28^2/E$17+F28^2/F$17)</f>
        <v>9.1024076789786363</v>
      </c>
      <c r="F46" s="6">
        <f>ABS(F11-G11)/SQRT(F28^2/F$17+G28^2/G$17)</f>
        <v>92.357641104195153</v>
      </c>
    </row>
    <row r="47" spans="1:7" x14ac:dyDescent="0.2">
      <c r="A47" s="3" t="s">
        <v>13</v>
      </c>
      <c r="B47" s="6">
        <f t="shared" ref="B45:F47" si="13">ABS(B12-C12)/SQRT(B30^2/B$17+C30^2/C$17)</f>
        <v>2.8052340125610602</v>
      </c>
      <c r="C47" s="4">
        <f t="shared" si="13"/>
        <v>1.2623863724995668</v>
      </c>
      <c r="D47" s="4">
        <f t="shared" si="13"/>
        <v>1.2886971596449364</v>
      </c>
      <c r="E47" s="4">
        <f t="shared" si="13"/>
        <v>1.3207821980735996</v>
      </c>
      <c r="F47" s="7">
        <f t="shared" si="13"/>
        <v>1.6954899863398176</v>
      </c>
    </row>
    <row r="48" spans="1:7" x14ac:dyDescent="0.2">
      <c r="A48" s="1" t="s">
        <v>7</v>
      </c>
      <c r="B48" s="6">
        <f>ABS(B14-C14)/SQRT(B31^2/B$14+C31^2/C$14)</f>
        <v>204.35385976291221</v>
      </c>
      <c r="C48" s="6">
        <f t="shared" ref="C48:F48" si="14">ABS(C14-D14)/SQRT(C31^2/C$14+D31^2/D$14)</f>
        <v>120.91525958289962</v>
      </c>
      <c r="D48" s="6">
        <f t="shared" si="14"/>
        <v>54.447222151364166</v>
      </c>
      <c r="E48" s="6">
        <f t="shared" si="14"/>
        <v>179.60512242138307</v>
      </c>
      <c r="F48" s="6">
        <f t="shared" si="14"/>
        <v>9.1923881554251174</v>
      </c>
    </row>
    <row r="49" spans="1:6" x14ac:dyDescent="0.2">
      <c r="A49" s="1" t="s">
        <v>16</v>
      </c>
      <c r="B49" s="6">
        <f>ABS(B15-C15)/SQRT(B32^2/B$15+C32^2/C$15)</f>
        <v>91.216774773064628</v>
      </c>
      <c r="C49" s="6">
        <f t="shared" ref="C49:F49" si="15">ABS(C15-D15)/SQRT(C32^2/C$15+D32^2/D$15)</f>
        <v>68.58935777509511</v>
      </c>
      <c r="D49" s="6">
        <f t="shared" si="15"/>
        <v>67.882250993908556</v>
      </c>
      <c r="E49" s="6">
        <f t="shared" si="15"/>
        <v>108.89444430272832</v>
      </c>
      <c r="F49" s="6">
        <f t="shared" si="15"/>
        <v>57.982756057296903</v>
      </c>
    </row>
    <row r="50" spans="1:6" x14ac:dyDescent="0.2">
      <c r="A50" s="1" t="s">
        <v>17</v>
      </c>
      <c r="B50" s="6">
        <f>ABS(B16-C16)/SQRT(B33^2/B$16+C33^2/C$16)</f>
        <v>113.13708498984761</v>
      </c>
      <c r="C50" s="6">
        <f t="shared" ref="C50:F50" si="16">ABS(C16-D16)/SQRT(C33^2/C$16+D33^2/D$16)</f>
        <v>52.325901807804513</v>
      </c>
      <c r="D50" s="6">
        <f t="shared" si="16"/>
        <v>13.435028842544401</v>
      </c>
      <c r="E50" s="6">
        <f t="shared" si="16"/>
        <v>70.710678118654741</v>
      </c>
      <c r="F50" s="6">
        <f t="shared" si="16"/>
        <v>48.790367901871775</v>
      </c>
    </row>
    <row r="51" spans="1:6" x14ac:dyDescent="0.2">
      <c r="A51" s="1" t="s">
        <v>8</v>
      </c>
      <c r="B51" s="6">
        <f t="shared" ref="B51:F51" si="17">ABS(B17-C17)/SQRT(B34^2/B$17+C34^2/C$17)</f>
        <v>102.53048327204938</v>
      </c>
      <c r="C51" s="6">
        <f t="shared" si="17"/>
        <v>66.468037431535464</v>
      </c>
      <c r="D51" s="6">
        <f t="shared" si="17"/>
        <v>288.49956672411139</v>
      </c>
      <c r="E51" s="6">
        <f t="shared" si="17"/>
        <v>343.65389565666209</v>
      </c>
      <c r="F51" s="6">
        <f t="shared" si="17"/>
        <v>340.82546853191587</v>
      </c>
    </row>
    <row r="53" spans="1:6" x14ac:dyDescent="0.2">
      <c r="A53" s="1" t="s">
        <v>18</v>
      </c>
    </row>
  </sheetData>
  <pageMargins left="0.7" right="0.7" top="0.75" bottom="0.75" header="0.3" footer="0.3"/>
  <drawing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Mike Liemohn</cp:lastModifiedBy>
  <dcterms:created xsi:type="dcterms:W3CDTF">2019-09-03T19:54:29Z</dcterms:created>
  <dcterms:modified xsi:type="dcterms:W3CDTF">2020-02-18T18:59:05Z</dcterms:modified>
</cp:coreProperties>
</file>