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A2F36" w14:textId="77777777" w:rsidR="00D21AD8" w:rsidRDefault="00BF1C66">
      <w:pPr>
        <w:rPr>
          <w:b/>
        </w:rPr>
      </w:pPr>
      <w:r w:rsidRPr="00BF1C66">
        <w:rPr>
          <w:b/>
        </w:rPr>
        <w:t>How to interpret the files in this collection</w:t>
      </w:r>
    </w:p>
    <w:p w14:paraId="21ED689E" w14:textId="23999D93" w:rsidR="00BF1C66" w:rsidRPr="00AC18D0" w:rsidRDefault="00BF1C66" w:rsidP="00BF1C66">
      <w:pPr>
        <w:rPr>
          <w:i/>
        </w:rPr>
      </w:pPr>
    </w:p>
    <w:p w14:paraId="51CFF067" w14:textId="61F7DC35" w:rsidR="00C71CDC" w:rsidRDefault="004329C9" w:rsidP="00C71CDC">
      <w:r>
        <w:t>The dataset includes all</w:t>
      </w:r>
      <w:r w:rsidR="00A238A7">
        <w:t xml:space="preserve"> database search strategies, </w:t>
      </w:r>
      <w:r>
        <w:t>the export files from the databases</w:t>
      </w:r>
      <w:r w:rsidR="00A238A7">
        <w:t xml:space="preserve">, </w:t>
      </w:r>
      <w:r w:rsidR="00737303">
        <w:t xml:space="preserve">the Endnote library with the de-duplicated set of citations, </w:t>
      </w:r>
      <w:r w:rsidR="00A238A7">
        <w:t xml:space="preserve">the data collection form, </w:t>
      </w:r>
      <w:r w:rsidR="00737303">
        <w:t>and</w:t>
      </w:r>
      <w:r w:rsidR="00A238A7">
        <w:t xml:space="preserve"> </w:t>
      </w:r>
      <w:proofErr w:type="spellStart"/>
      <w:r w:rsidR="00A238A7">
        <w:t>the</w:t>
      </w:r>
      <w:proofErr w:type="spellEnd"/>
      <w:r w:rsidR="00A238A7">
        <w:t xml:space="preserve"> data extracted from the </w:t>
      </w:r>
      <w:r w:rsidR="00737303">
        <w:t xml:space="preserve">40 </w:t>
      </w:r>
      <w:bookmarkStart w:id="0" w:name="_GoBack"/>
      <w:bookmarkEnd w:id="0"/>
      <w:r w:rsidR="00A238A7">
        <w:t>individual studies included in the review</w:t>
      </w:r>
      <w:r>
        <w:t xml:space="preserve">. </w:t>
      </w:r>
      <w:r w:rsidR="00C71CDC">
        <w:t xml:space="preserve">Access to a program or software that reads </w:t>
      </w:r>
      <w:r>
        <w:t>pdf</w:t>
      </w:r>
      <w:r w:rsidR="00012D9D">
        <w:t xml:space="preserve"> and </w:t>
      </w:r>
      <w:proofErr w:type="spellStart"/>
      <w:r w:rsidR="00A238A7">
        <w:t>xlsx</w:t>
      </w:r>
      <w:proofErr w:type="spellEnd"/>
      <w:r w:rsidR="00012D9D">
        <w:t xml:space="preserve"> </w:t>
      </w:r>
      <w:r>
        <w:t xml:space="preserve">files is </w:t>
      </w:r>
      <w:r w:rsidR="000F104C">
        <w:t xml:space="preserve">necessary to open </w:t>
      </w:r>
      <w:r>
        <w:t>several</w:t>
      </w:r>
      <w:r w:rsidR="000F104C">
        <w:t xml:space="preserve"> file</w:t>
      </w:r>
      <w:r>
        <w:t xml:space="preserve">s. A citation manager, such as Endnote, is needed for the </w:t>
      </w:r>
      <w:proofErr w:type="spellStart"/>
      <w:r>
        <w:t>ris</w:t>
      </w:r>
      <w:proofErr w:type="spellEnd"/>
      <w:r>
        <w:t xml:space="preserve">, txt, and </w:t>
      </w:r>
      <w:proofErr w:type="spellStart"/>
      <w:r>
        <w:t>cgi</w:t>
      </w:r>
      <w:proofErr w:type="spellEnd"/>
      <w:r>
        <w:t xml:space="preserve"> files. </w:t>
      </w:r>
      <w:r w:rsidR="00737303">
        <w:t xml:space="preserve">Endnote X8 is needed to open the </w:t>
      </w:r>
      <w:proofErr w:type="spellStart"/>
      <w:r w:rsidR="00737303">
        <w:t>enlx</w:t>
      </w:r>
      <w:proofErr w:type="spellEnd"/>
      <w:r w:rsidR="00737303">
        <w:t xml:space="preserve"> file. Earlier versions of Endnote may work as well. </w:t>
      </w:r>
    </w:p>
    <w:p w14:paraId="3146925C" w14:textId="77777777" w:rsidR="00C71CDC" w:rsidRDefault="00C71CDC" w:rsidP="00C71CDC"/>
    <w:p w14:paraId="7B699F52" w14:textId="77777777" w:rsidR="00C71CDC" w:rsidRDefault="00702684" w:rsidP="00C71CDC">
      <w:r>
        <w:rPr>
          <w:b/>
        </w:rPr>
        <w:t>File descriptions</w:t>
      </w:r>
    </w:p>
    <w:p w14:paraId="1E120D12" w14:textId="77777777" w:rsidR="00702684" w:rsidRDefault="00702684" w:rsidP="00C71CDC"/>
    <w:tbl>
      <w:tblPr>
        <w:tblStyle w:val="TableGrid"/>
        <w:tblW w:w="8856" w:type="dxa"/>
        <w:tblLayout w:type="fixed"/>
        <w:tblCellMar>
          <w:top w:w="115" w:type="dxa"/>
          <w:left w:w="115" w:type="dxa"/>
          <w:bottom w:w="115" w:type="dxa"/>
          <w:right w:w="115" w:type="dxa"/>
        </w:tblCellMar>
        <w:tblLook w:val="04A0" w:firstRow="1" w:lastRow="0" w:firstColumn="1" w:lastColumn="0" w:noHBand="0" w:noVBand="1"/>
      </w:tblPr>
      <w:tblGrid>
        <w:gridCol w:w="4585"/>
        <w:gridCol w:w="4271"/>
      </w:tblGrid>
      <w:tr w:rsidR="00DB7794" w14:paraId="27543CC4" w14:textId="77777777" w:rsidTr="00012D9D">
        <w:tc>
          <w:tcPr>
            <w:tcW w:w="4585" w:type="dxa"/>
            <w:shd w:val="clear" w:color="auto" w:fill="D9D9D9" w:themeFill="background1" w:themeFillShade="D9"/>
          </w:tcPr>
          <w:p w14:paraId="358C1DD1" w14:textId="64C2FCDB" w:rsidR="00DB7794" w:rsidRDefault="00012D9D" w:rsidP="00C71CDC">
            <w:r>
              <w:t>Fi</w:t>
            </w:r>
            <w:r w:rsidR="00DB7794">
              <w:t>le name</w:t>
            </w:r>
          </w:p>
        </w:tc>
        <w:tc>
          <w:tcPr>
            <w:tcW w:w="4271" w:type="dxa"/>
            <w:shd w:val="clear" w:color="auto" w:fill="D9D9D9" w:themeFill="background1" w:themeFillShade="D9"/>
          </w:tcPr>
          <w:p w14:paraId="5B60B031" w14:textId="77777777" w:rsidR="00DB7794" w:rsidRDefault="00DB7794" w:rsidP="00C71CDC">
            <w:r>
              <w:t>Description</w:t>
            </w:r>
          </w:p>
        </w:tc>
      </w:tr>
      <w:tr w:rsidR="00DB7794" w14:paraId="692F6D34" w14:textId="77777777" w:rsidTr="00012D9D">
        <w:tc>
          <w:tcPr>
            <w:tcW w:w="4585" w:type="dxa"/>
          </w:tcPr>
          <w:p w14:paraId="07063EEB" w14:textId="1D696237" w:rsidR="004E6031" w:rsidRDefault="00012D9D" w:rsidP="004E6031">
            <w:r>
              <w:t>IntrahospitalTransportSearchesDBD.pdf</w:t>
            </w:r>
          </w:p>
          <w:p w14:paraId="65ABF36F" w14:textId="71FCB705" w:rsidR="00DB7794" w:rsidRDefault="00DB7794" w:rsidP="00C71CDC"/>
        </w:tc>
        <w:tc>
          <w:tcPr>
            <w:tcW w:w="4271" w:type="dxa"/>
          </w:tcPr>
          <w:p w14:paraId="10A6C710" w14:textId="34567D00" w:rsidR="00DB7794" w:rsidRDefault="00DB7794" w:rsidP="00012D9D">
            <w:r>
              <w:t xml:space="preserve">This file contains </w:t>
            </w:r>
            <w:r w:rsidR="00B869E8">
              <w:t xml:space="preserve">the complete, reproducible search strategies for all databases searched during the </w:t>
            </w:r>
            <w:r w:rsidR="00656F6F">
              <w:t xml:space="preserve">systematic </w:t>
            </w:r>
            <w:r w:rsidR="00B869E8">
              <w:t>review</w:t>
            </w:r>
            <w:r>
              <w:t xml:space="preserve">. </w:t>
            </w:r>
            <w:r w:rsidR="00656F6F">
              <w:t xml:space="preserve">To rerun the searches, copy and paste the search statements </w:t>
            </w:r>
            <w:r w:rsidR="00B869E8">
              <w:t xml:space="preserve">into the corresponding databases. </w:t>
            </w:r>
            <w:r w:rsidR="00012D9D">
              <w:t>Alongside the searches are t</w:t>
            </w:r>
            <w:r w:rsidR="00656F6F">
              <w:t>he searc</w:t>
            </w:r>
            <w:r w:rsidR="00012D9D">
              <w:t>h dates and result numbers</w:t>
            </w:r>
            <w:r w:rsidR="00656F6F">
              <w:t xml:space="preserve">. </w:t>
            </w:r>
            <w:r w:rsidR="00B869E8">
              <w:t>Results</w:t>
            </w:r>
            <w:r w:rsidR="006F234A" w:rsidRPr="006F234A">
              <w:t xml:space="preserve"> </w:t>
            </w:r>
            <w:r w:rsidR="00B869E8">
              <w:t>will likely differ from those reported</w:t>
            </w:r>
            <w:r w:rsidR="006F234A" w:rsidRPr="006F234A">
              <w:t xml:space="preserve"> because of the lapse between the date the searches were run and the present day.</w:t>
            </w:r>
          </w:p>
        </w:tc>
      </w:tr>
      <w:tr w:rsidR="00DB7794" w14:paraId="2328D68A" w14:textId="77777777" w:rsidTr="00012D9D">
        <w:tc>
          <w:tcPr>
            <w:tcW w:w="4585" w:type="dxa"/>
          </w:tcPr>
          <w:p w14:paraId="4B863750" w14:textId="4E17F884" w:rsidR="00DB7794" w:rsidRDefault="00012D9D" w:rsidP="00362EBD">
            <w:pPr>
              <w:pStyle w:val="ListParagraph"/>
              <w:numPr>
                <w:ilvl w:val="0"/>
                <w:numId w:val="14"/>
              </w:numPr>
            </w:pPr>
            <w:r>
              <w:t>Cinahl943January242018.ris</w:t>
            </w:r>
          </w:p>
          <w:p w14:paraId="3EFDB12F" w14:textId="7B53CE67" w:rsidR="00012D9D" w:rsidRDefault="00012D9D" w:rsidP="00012D9D">
            <w:pPr>
              <w:pStyle w:val="ListParagraph"/>
              <w:numPr>
                <w:ilvl w:val="0"/>
                <w:numId w:val="14"/>
              </w:numPr>
            </w:pPr>
            <w:r>
              <w:t>Cinahl1003December12018.ris</w:t>
            </w:r>
          </w:p>
          <w:p w14:paraId="49E83463" w14:textId="2A966F28" w:rsidR="00012D9D" w:rsidRDefault="00012D9D" w:rsidP="00012D9D">
            <w:pPr>
              <w:pStyle w:val="ListParagraph"/>
              <w:numPr>
                <w:ilvl w:val="0"/>
                <w:numId w:val="14"/>
              </w:numPr>
            </w:pPr>
            <w:r>
              <w:t>Cochrane55January242018.txt</w:t>
            </w:r>
          </w:p>
          <w:p w14:paraId="68330FA5" w14:textId="468EFBCF" w:rsidR="00012D9D" w:rsidRDefault="00012D9D" w:rsidP="00012D9D">
            <w:pPr>
              <w:pStyle w:val="ListParagraph"/>
              <w:numPr>
                <w:ilvl w:val="0"/>
                <w:numId w:val="14"/>
              </w:numPr>
            </w:pPr>
            <w:r>
              <w:t>Cochrane62December12018.ris</w:t>
            </w:r>
          </w:p>
          <w:p w14:paraId="765F1BE6" w14:textId="538AB67C" w:rsidR="00012D9D" w:rsidRDefault="00012D9D" w:rsidP="00012D9D">
            <w:pPr>
              <w:pStyle w:val="ListParagraph"/>
              <w:numPr>
                <w:ilvl w:val="0"/>
                <w:numId w:val="14"/>
              </w:numPr>
            </w:pPr>
            <w:r>
              <w:t>Embase1225January242018.txt</w:t>
            </w:r>
          </w:p>
          <w:p w14:paraId="0B8799DA" w14:textId="18D75442" w:rsidR="00012D9D" w:rsidRDefault="00012D9D" w:rsidP="00012D9D">
            <w:pPr>
              <w:pStyle w:val="ListParagraph"/>
              <w:numPr>
                <w:ilvl w:val="0"/>
                <w:numId w:val="14"/>
              </w:numPr>
            </w:pPr>
            <w:r>
              <w:t>Embase1301December12018.txt</w:t>
            </w:r>
          </w:p>
          <w:p w14:paraId="17C832D5" w14:textId="114625BF" w:rsidR="00012D9D" w:rsidRDefault="00012D9D" w:rsidP="00012D9D">
            <w:pPr>
              <w:pStyle w:val="ListParagraph"/>
              <w:numPr>
                <w:ilvl w:val="0"/>
                <w:numId w:val="14"/>
              </w:numPr>
            </w:pPr>
            <w:r>
              <w:t>OvidMedline465January242018.cgi</w:t>
            </w:r>
          </w:p>
          <w:p w14:paraId="4B22D240" w14:textId="2CC3467D" w:rsidR="00012D9D" w:rsidRDefault="00012D9D" w:rsidP="00012D9D">
            <w:pPr>
              <w:pStyle w:val="ListParagraph"/>
              <w:numPr>
                <w:ilvl w:val="0"/>
                <w:numId w:val="14"/>
              </w:numPr>
            </w:pPr>
            <w:r>
              <w:t>OvidMedline528December12018.cgi</w:t>
            </w:r>
          </w:p>
          <w:p w14:paraId="5A73FDB4" w14:textId="6E2D0E30" w:rsidR="00012D9D" w:rsidRDefault="00012D9D" w:rsidP="00012D9D">
            <w:pPr>
              <w:pStyle w:val="ListParagraph"/>
              <w:numPr>
                <w:ilvl w:val="0"/>
                <w:numId w:val="14"/>
              </w:numPr>
            </w:pPr>
            <w:r>
              <w:t>OvidMedline1000December12018.cgi</w:t>
            </w:r>
          </w:p>
          <w:p w14:paraId="51862938" w14:textId="2E510159" w:rsidR="00012D9D" w:rsidRDefault="00012D9D" w:rsidP="00012D9D">
            <w:pPr>
              <w:pStyle w:val="ListParagraph"/>
              <w:numPr>
                <w:ilvl w:val="0"/>
                <w:numId w:val="14"/>
              </w:numPr>
            </w:pPr>
            <w:r>
              <w:t>OvidMedline1000January242018.cgi</w:t>
            </w:r>
          </w:p>
          <w:p w14:paraId="3F00F046" w14:textId="4B8253B7" w:rsidR="00362EBD" w:rsidRDefault="00362EBD" w:rsidP="00656F6F">
            <w:pPr>
              <w:pStyle w:val="ListParagraph"/>
              <w:ind w:left="360"/>
            </w:pPr>
          </w:p>
        </w:tc>
        <w:tc>
          <w:tcPr>
            <w:tcW w:w="4271" w:type="dxa"/>
          </w:tcPr>
          <w:p w14:paraId="220E8C4B" w14:textId="27F61CD4" w:rsidR="00DB7794" w:rsidRDefault="006F234A" w:rsidP="00012D9D">
            <w:r w:rsidRPr="006F234A">
              <w:t xml:space="preserve">These </w:t>
            </w:r>
            <w:r w:rsidR="00012D9D">
              <w:t xml:space="preserve">are the citation export files from each database. All citations considered for inclusion that originated from the database searches are within these files. </w:t>
            </w:r>
            <w:r w:rsidRPr="006F234A">
              <w:t xml:space="preserve">The files can be imported into Endnote </w:t>
            </w:r>
            <w:r w:rsidR="00012D9D">
              <w:t>(Clarivate Analytics) and possibly other citation managers</w:t>
            </w:r>
            <w:r>
              <w:t xml:space="preserve"> </w:t>
            </w:r>
            <w:r w:rsidR="00012D9D">
              <w:t xml:space="preserve">using the appropriate </w:t>
            </w:r>
            <w:r w:rsidRPr="006F234A">
              <w:t>import options. The file name</w:t>
            </w:r>
            <w:r>
              <w:t>s include</w:t>
            </w:r>
            <w:r w:rsidRPr="006F234A">
              <w:t xml:space="preserve"> the database</w:t>
            </w:r>
            <w:r w:rsidR="00012D9D">
              <w:t xml:space="preserve"> </w:t>
            </w:r>
            <w:r w:rsidRPr="006F234A">
              <w:t>searched, the number of citations resulting from that</w:t>
            </w:r>
            <w:r>
              <w:t xml:space="preserve"> search, and the date the </w:t>
            </w:r>
            <w:r w:rsidRPr="006F234A">
              <w:t>search was run</w:t>
            </w:r>
            <w:r>
              <w:t>.</w:t>
            </w:r>
            <w:r w:rsidRPr="006F234A">
              <w:t xml:space="preserve"> </w:t>
            </w:r>
          </w:p>
        </w:tc>
      </w:tr>
      <w:tr w:rsidR="00A238A7" w14:paraId="35AAE41C" w14:textId="77777777" w:rsidTr="00012D9D">
        <w:tc>
          <w:tcPr>
            <w:tcW w:w="4585" w:type="dxa"/>
          </w:tcPr>
          <w:p w14:paraId="65D22B8D" w14:textId="4C2714B5" w:rsidR="00A238A7" w:rsidRDefault="00A238A7" w:rsidP="00A238A7">
            <w:r>
              <w:t>DataCollectionForm.xlsx</w:t>
            </w:r>
          </w:p>
        </w:tc>
        <w:tc>
          <w:tcPr>
            <w:tcW w:w="4271" w:type="dxa"/>
          </w:tcPr>
          <w:p w14:paraId="4ADDAFB7" w14:textId="71115A7E" w:rsidR="00A238A7" w:rsidRPr="006F234A" w:rsidRDefault="00A238A7" w:rsidP="00A238A7">
            <w:r>
              <w:t>This is the template used to collect individual study data.</w:t>
            </w:r>
          </w:p>
        </w:tc>
      </w:tr>
      <w:tr w:rsidR="00A238A7" w14:paraId="5390B234" w14:textId="77777777" w:rsidTr="00012D9D">
        <w:tc>
          <w:tcPr>
            <w:tcW w:w="4585" w:type="dxa"/>
          </w:tcPr>
          <w:p w14:paraId="768E1595" w14:textId="77777777" w:rsidR="00A238A7" w:rsidRDefault="00A238A7" w:rsidP="00A238A7">
            <w:r>
              <w:t>ExtractedData1.xlsx</w:t>
            </w:r>
          </w:p>
          <w:p w14:paraId="30337CCE" w14:textId="4C99B697" w:rsidR="00603054" w:rsidRDefault="00603054" w:rsidP="00A238A7">
            <w:r>
              <w:t>ExtractedData2.pdf</w:t>
            </w:r>
          </w:p>
        </w:tc>
        <w:tc>
          <w:tcPr>
            <w:tcW w:w="4271" w:type="dxa"/>
          </w:tcPr>
          <w:p w14:paraId="4247B251" w14:textId="7A86BEC2" w:rsidR="00A238A7" w:rsidRDefault="00A238A7" w:rsidP="00012D9D">
            <w:r>
              <w:t>Th</w:t>
            </w:r>
            <w:r w:rsidR="00603054">
              <w:t>ese</w:t>
            </w:r>
            <w:r>
              <w:t xml:space="preserve"> file</w:t>
            </w:r>
            <w:r w:rsidR="00603054">
              <w:t>s</w:t>
            </w:r>
            <w:r>
              <w:t xml:space="preserve"> contain the individual data extract</w:t>
            </w:r>
            <w:r w:rsidR="00737303">
              <w:t>ed</w:t>
            </w:r>
            <w:r>
              <w:t xml:space="preserve"> from </w:t>
            </w:r>
            <w:r w:rsidR="00603054">
              <w:t xml:space="preserve">the </w:t>
            </w:r>
            <w:r w:rsidR="00737303">
              <w:t xml:space="preserve">40 </w:t>
            </w:r>
            <w:r>
              <w:t>included studies.</w:t>
            </w:r>
            <w:r w:rsidR="00737303">
              <w:t xml:space="preserve"> </w:t>
            </w:r>
            <w:r w:rsidR="00737303">
              <w:lastRenderedPageBreak/>
              <w:t xml:space="preserve">The </w:t>
            </w:r>
            <w:proofErr w:type="spellStart"/>
            <w:r w:rsidR="00737303">
              <w:t>xlsx</w:t>
            </w:r>
            <w:proofErr w:type="spellEnd"/>
            <w:r w:rsidR="00737303">
              <w:t xml:space="preserve"> file includes children only studies, while the pdf file includes studies with both children and adult </w:t>
            </w:r>
            <w:proofErr w:type="spellStart"/>
            <w:r w:rsidR="00737303">
              <w:t>populations.</w:t>
            </w:r>
            <w:proofErr w:type="spellEnd"/>
            <w:r w:rsidR="00737303">
              <w:t xml:space="preserve"> The source of the record numbers is the Endnote X8 file. </w:t>
            </w:r>
          </w:p>
        </w:tc>
      </w:tr>
      <w:tr w:rsidR="00737303" w14:paraId="0B51F34F" w14:textId="77777777" w:rsidTr="00012D9D">
        <w:tc>
          <w:tcPr>
            <w:tcW w:w="4585" w:type="dxa"/>
          </w:tcPr>
          <w:p w14:paraId="48CF75E2" w14:textId="2B2B9782" w:rsidR="00737303" w:rsidRDefault="00737303" w:rsidP="00A238A7">
            <w:proofErr w:type="spellStart"/>
            <w:r>
              <w:lastRenderedPageBreak/>
              <w:t>IntrahospitalTransportCitations.enlx</w:t>
            </w:r>
            <w:proofErr w:type="spellEnd"/>
          </w:p>
        </w:tc>
        <w:tc>
          <w:tcPr>
            <w:tcW w:w="4271" w:type="dxa"/>
          </w:tcPr>
          <w:p w14:paraId="59EA447A" w14:textId="117D10BF" w:rsidR="00737303" w:rsidRDefault="00737303" w:rsidP="00012D9D">
            <w:r>
              <w:t xml:space="preserve">This is the compressed Endnote X8 file. It includes all citations found during the database searches, with duplicates removed. This file is also the source of the record numbers used in the data extraction files. </w:t>
            </w:r>
          </w:p>
        </w:tc>
      </w:tr>
    </w:tbl>
    <w:p w14:paraId="763EC6B3" w14:textId="77777777" w:rsidR="00DB7794" w:rsidRDefault="00DB7794" w:rsidP="00C71CDC"/>
    <w:p w14:paraId="6159B4DD" w14:textId="77777777" w:rsidR="00BF1C66" w:rsidRPr="00BF1C66" w:rsidRDefault="00BF1C66"/>
    <w:sectPr w:rsidR="00BF1C66" w:rsidRPr="00BF1C66" w:rsidSect="002A48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04280"/>
    <w:multiLevelType w:val="hybridMultilevel"/>
    <w:tmpl w:val="FBAA5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710BD6"/>
    <w:multiLevelType w:val="hybridMultilevel"/>
    <w:tmpl w:val="77B26594"/>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A6BB0"/>
    <w:multiLevelType w:val="hybridMultilevel"/>
    <w:tmpl w:val="28B2A9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0403743"/>
    <w:multiLevelType w:val="hybridMultilevel"/>
    <w:tmpl w:val="914A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247FC"/>
    <w:multiLevelType w:val="hybridMultilevel"/>
    <w:tmpl w:val="87483F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773A93"/>
    <w:multiLevelType w:val="hybridMultilevel"/>
    <w:tmpl w:val="BD0E35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E362C3F"/>
    <w:multiLevelType w:val="hybridMultilevel"/>
    <w:tmpl w:val="641E67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F291501"/>
    <w:multiLevelType w:val="hybridMultilevel"/>
    <w:tmpl w:val="BEB84E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24D1541"/>
    <w:multiLevelType w:val="hybridMultilevel"/>
    <w:tmpl w:val="1E8E8F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8A16A7C"/>
    <w:multiLevelType w:val="hybridMultilevel"/>
    <w:tmpl w:val="C784B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734B54"/>
    <w:multiLevelType w:val="hybridMultilevel"/>
    <w:tmpl w:val="1CB6D5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F9826E7"/>
    <w:multiLevelType w:val="hybridMultilevel"/>
    <w:tmpl w:val="64CED1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40301D0"/>
    <w:multiLevelType w:val="hybridMultilevel"/>
    <w:tmpl w:val="8168F08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2836884"/>
    <w:multiLevelType w:val="hybridMultilevel"/>
    <w:tmpl w:val="DEA87A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1"/>
  </w:num>
  <w:num w:numId="3">
    <w:abstractNumId w:val="13"/>
  </w:num>
  <w:num w:numId="4">
    <w:abstractNumId w:val="7"/>
  </w:num>
  <w:num w:numId="5">
    <w:abstractNumId w:val="2"/>
  </w:num>
  <w:num w:numId="6">
    <w:abstractNumId w:val="3"/>
  </w:num>
  <w:num w:numId="7">
    <w:abstractNumId w:val="10"/>
  </w:num>
  <w:num w:numId="8">
    <w:abstractNumId w:val="9"/>
  </w:num>
  <w:num w:numId="9">
    <w:abstractNumId w:val="8"/>
  </w:num>
  <w:num w:numId="10">
    <w:abstractNumId w:val="6"/>
  </w:num>
  <w:num w:numId="11">
    <w:abstractNumId w:val="5"/>
  </w:num>
  <w:num w:numId="12">
    <w:abstractNumId w:val="1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C66"/>
    <w:rsid w:val="00012D9D"/>
    <w:rsid w:val="000F104C"/>
    <w:rsid w:val="00195D69"/>
    <w:rsid w:val="001F1A40"/>
    <w:rsid w:val="00255C3E"/>
    <w:rsid w:val="002A482D"/>
    <w:rsid w:val="00362EBD"/>
    <w:rsid w:val="004329C9"/>
    <w:rsid w:val="004E6031"/>
    <w:rsid w:val="005725F6"/>
    <w:rsid w:val="00603054"/>
    <w:rsid w:val="00656F6F"/>
    <w:rsid w:val="006F234A"/>
    <w:rsid w:val="00702684"/>
    <w:rsid w:val="00737303"/>
    <w:rsid w:val="008544BC"/>
    <w:rsid w:val="0087716E"/>
    <w:rsid w:val="0097357C"/>
    <w:rsid w:val="00A238A7"/>
    <w:rsid w:val="00AC18D0"/>
    <w:rsid w:val="00B869E8"/>
    <w:rsid w:val="00BF1C66"/>
    <w:rsid w:val="00C25751"/>
    <w:rsid w:val="00C71CDC"/>
    <w:rsid w:val="00CD3EAA"/>
    <w:rsid w:val="00D21AD8"/>
    <w:rsid w:val="00DB7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9E52FB"/>
  <w14:defaultImageDpi w14:val="300"/>
  <w15:docId w15:val="{1B8B40F5-D7F4-F94F-8AF3-0AFA5E3B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C66"/>
    <w:rPr>
      <w:color w:val="0000FF" w:themeColor="hyperlink"/>
      <w:u w:val="single"/>
    </w:rPr>
  </w:style>
  <w:style w:type="paragraph" w:styleId="ListParagraph">
    <w:name w:val="List Paragraph"/>
    <w:basedOn w:val="Normal"/>
    <w:uiPriority w:val="34"/>
    <w:qFormat/>
    <w:rsid w:val="00C71CDC"/>
    <w:pPr>
      <w:ind w:left="720"/>
      <w:contextualSpacing/>
    </w:pPr>
  </w:style>
  <w:style w:type="table" w:styleId="TableGrid">
    <w:name w:val="Table Grid"/>
    <w:basedOn w:val="TableNormal"/>
    <w:uiPriority w:val="59"/>
    <w:rsid w:val="00DB7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920933">
      <w:bodyDiv w:val="1"/>
      <w:marLeft w:val="0"/>
      <w:marRight w:val="0"/>
      <w:marTop w:val="0"/>
      <w:marBottom w:val="0"/>
      <w:divBdr>
        <w:top w:val="none" w:sz="0" w:space="0" w:color="auto"/>
        <w:left w:val="none" w:sz="0" w:space="0" w:color="auto"/>
        <w:bottom w:val="none" w:sz="0" w:space="0" w:color="auto"/>
        <w:right w:val="none" w:sz="0" w:space="0" w:color="auto"/>
      </w:divBdr>
    </w:div>
    <w:div w:id="477456070">
      <w:bodyDiv w:val="1"/>
      <w:marLeft w:val="0"/>
      <w:marRight w:val="0"/>
      <w:marTop w:val="0"/>
      <w:marBottom w:val="0"/>
      <w:divBdr>
        <w:top w:val="none" w:sz="0" w:space="0" w:color="auto"/>
        <w:left w:val="none" w:sz="0" w:space="0" w:color="auto"/>
        <w:bottom w:val="none" w:sz="0" w:space="0" w:color="auto"/>
        <w:right w:val="none" w:sz="0" w:space="0" w:color="auto"/>
      </w:divBdr>
    </w:div>
    <w:div w:id="601449470">
      <w:bodyDiv w:val="1"/>
      <w:marLeft w:val="0"/>
      <w:marRight w:val="0"/>
      <w:marTop w:val="0"/>
      <w:marBottom w:val="0"/>
      <w:divBdr>
        <w:top w:val="none" w:sz="0" w:space="0" w:color="auto"/>
        <w:left w:val="none" w:sz="0" w:space="0" w:color="auto"/>
        <w:bottom w:val="none" w:sz="0" w:space="0" w:color="auto"/>
        <w:right w:val="none" w:sz="0" w:space="0" w:color="auto"/>
      </w:divBdr>
    </w:div>
    <w:div w:id="947783838">
      <w:bodyDiv w:val="1"/>
      <w:marLeft w:val="0"/>
      <w:marRight w:val="0"/>
      <w:marTop w:val="0"/>
      <w:marBottom w:val="0"/>
      <w:divBdr>
        <w:top w:val="none" w:sz="0" w:space="0" w:color="auto"/>
        <w:left w:val="none" w:sz="0" w:space="0" w:color="auto"/>
        <w:bottom w:val="none" w:sz="0" w:space="0" w:color="auto"/>
        <w:right w:val="none" w:sz="0" w:space="0" w:color="auto"/>
      </w:divBdr>
    </w:div>
    <w:div w:id="950550924">
      <w:bodyDiv w:val="1"/>
      <w:marLeft w:val="0"/>
      <w:marRight w:val="0"/>
      <w:marTop w:val="0"/>
      <w:marBottom w:val="0"/>
      <w:divBdr>
        <w:top w:val="none" w:sz="0" w:space="0" w:color="auto"/>
        <w:left w:val="none" w:sz="0" w:space="0" w:color="auto"/>
        <w:bottom w:val="none" w:sz="0" w:space="0" w:color="auto"/>
        <w:right w:val="none" w:sz="0" w:space="0" w:color="auto"/>
      </w:divBdr>
    </w:div>
    <w:div w:id="978221087">
      <w:bodyDiv w:val="1"/>
      <w:marLeft w:val="0"/>
      <w:marRight w:val="0"/>
      <w:marTop w:val="0"/>
      <w:marBottom w:val="0"/>
      <w:divBdr>
        <w:top w:val="none" w:sz="0" w:space="0" w:color="auto"/>
        <w:left w:val="none" w:sz="0" w:space="0" w:color="auto"/>
        <w:bottom w:val="none" w:sz="0" w:space="0" w:color="auto"/>
        <w:right w:val="none" w:sz="0" w:space="0" w:color="auto"/>
      </w:divBdr>
    </w:div>
    <w:div w:id="1309941132">
      <w:bodyDiv w:val="1"/>
      <w:marLeft w:val="0"/>
      <w:marRight w:val="0"/>
      <w:marTop w:val="0"/>
      <w:marBottom w:val="0"/>
      <w:divBdr>
        <w:top w:val="none" w:sz="0" w:space="0" w:color="auto"/>
        <w:left w:val="none" w:sz="0" w:space="0" w:color="auto"/>
        <w:bottom w:val="none" w:sz="0" w:space="0" w:color="auto"/>
        <w:right w:val="none" w:sz="0" w:space="0" w:color="auto"/>
      </w:divBdr>
    </w:div>
    <w:div w:id="1636527051">
      <w:bodyDiv w:val="1"/>
      <w:marLeft w:val="0"/>
      <w:marRight w:val="0"/>
      <w:marTop w:val="0"/>
      <w:marBottom w:val="0"/>
      <w:divBdr>
        <w:top w:val="none" w:sz="0" w:space="0" w:color="auto"/>
        <w:left w:val="none" w:sz="0" w:space="0" w:color="auto"/>
        <w:bottom w:val="none" w:sz="0" w:space="0" w:color="auto"/>
        <w:right w:val="none" w:sz="0" w:space="0" w:color="auto"/>
      </w:divBdr>
    </w:div>
    <w:div w:id="1732850773">
      <w:bodyDiv w:val="1"/>
      <w:marLeft w:val="0"/>
      <w:marRight w:val="0"/>
      <w:marTop w:val="0"/>
      <w:marBottom w:val="0"/>
      <w:divBdr>
        <w:top w:val="none" w:sz="0" w:space="0" w:color="auto"/>
        <w:left w:val="none" w:sz="0" w:space="0" w:color="auto"/>
        <w:bottom w:val="none" w:sz="0" w:space="0" w:color="auto"/>
        <w:right w:val="none" w:sz="0" w:space="0" w:color="auto"/>
      </w:divBdr>
    </w:div>
    <w:div w:id="19737072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Libraries</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Michigan</dc:creator>
  <cp:keywords/>
  <dc:description/>
  <cp:lastModifiedBy>Microsoft Office User</cp:lastModifiedBy>
  <cp:revision>7</cp:revision>
  <dcterms:created xsi:type="dcterms:W3CDTF">2019-02-07T13:51:00Z</dcterms:created>
  <dcterms:modified xsi:type="dcterms:W3CDTF">2019-02-22T20:22:00Z</dcterms:modified>
</cp:coreProperties>
</file>